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77"/>
        <w:gridCol w:w="2198"/>
        <w:gridCol w:w="6982"/>
      </w:tblGrid>
      <w:tr w:rsidR="00736861" w:rsidRPr="005F3154" w:rsidTr="0019434D">
        <w:trPr>
          <w:tblCellSpacing w:w="0" w:type="auto"/>
        </w:trPr>
        <w:tc>
          <w:tcPr>
            <w:tcW w:w="2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19434D">
            <w:pPr>
              <w:spacing w:after="20"/>
              <w:ind w:left="-97" w:right="-191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876B70" w:rsidP="008749B3">
            <w:pPr>
              <w:pStyle w:val="13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</w:rPr>
            </w:pPr>
            <w:r w:rsidRPr="00972BDA">
              <w:rPr>
                <w:rStyle w:val="12"/>
                <w:color w:val="000000"/>
              </w:rPr>
              <w:t xml:space="preserve">Полная замена тазобедренного сустава </w:t>
            </w:r>
            <w:r>
              <w:rPr>
                <w:rStyle w:val="12"/>
                <w:color w:val="000000"/>
              </w:rPr>
              <w:t xml:space="preserve">(код по МКБ-9 - </w:t>
            </w:r>
            <w:r w:rsidRPr="0062539B">
              <w:rPr>
                <w:rStyle w:val="12"/>
                <w:color w:val="000000"/>
              </w:rPr>
              <w:t>81.51</w:t>
            </w:r>
            <w:r>
              <w:rPr>
                <w:rStyle w:val="12"/>
                <w:color w:val="000000"/>
              </w:rPr>
              <w:t>)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19434D">
            <w:pPr>
              <w:spacing w:after="20"/>
              <w:ind w:left="-97" w:right="-191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>Доброкачественное новообразование длинных костей нижней конечности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>Злокачественное новообразование длинных костей нижней конечности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proofErr w:type="spellStart"/>
            <w:r w:rsidRPr="00A37F7C">
              <w:rPr>
                <w:sz w:val="24"/>
              </w:rPr>
              <w:t>Серонегативный</w:t>
            </w:r>
            <w:proofErr w:type="spellEnd"/>
            <w:r w:rsidRPr="00A37F7C">
              <w:rPr>
                <w:sz w:val="24"/>
              </w:rPr>
              <w:t xml:space="preserve"> ревматоидный артрит 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 xml:space="preserve">Первичный </w:t>
            </w:r>
            <w:proofErr w:type="spellStart"/>
            <w:r w:rsidRPr="00A37F7C">
              <w:rPr>
                <w:sz w:val="24"/>
              </w:rPr>
              <w:t>коксартроз</w:t>
            </w:r>
            <w:proofErr w:type="spellEnd"/>
            <w:r w:rsidRPr="00A37F7C">
              <w:rPr>
                <w:sz w:val="24"/>
              </w:rPr>
              <w:t xml:space="preserve"> двусторонний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 xml:space="preserve">Другой первичный </w:t>
            </w:r>
            <w:proofErr w:type="spellStart"/>
            <w:r w:rsidRPr="00A37F7C">
              <w:rPr>
                <w:sz w:val="24"/>
              </w:rPr>
              <w:t>коксартроз</w:t>
            </w:r>
            <w:proofErr w:type="spellEnd"/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proofErr w:type="spellStart"/>
            <w:r w:rsidRPr="00A37F7C">
              <w:rPr>
                <w:sz w:val="24"/>
              </w:rPr>
              <w:t>Коксартроз</w:t>
            </w:r>
            <w:proofErr w:type="spellEnd"/>
            <w:r w:rsidRPr="00A37F7C">
              <w:rPr>
                <w:sz w:val="24"/>
              </w:rPr>
              <w:t xml:space="preserve"> в результате дисплазии </w:t>
            </w:r>
            <w:proofErr w:type="gramStart"/>
            <w:r w:rsidRPr="00A37F7C">
              <w:rPr>
                <w:sz w:val="24"/>
              </w:rPr>
              <w:t>двусторонний</w:t>
            </w:r>
            <w:proofErr w:type="gramEnd"/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 xml:space="preserve">Другие </w:t>
            </w:r>
            <w:proofErr w:type="spellStart"/>
            <w:r w:rsidRPr="00A37F7C">
              <w:rPr>
                <w:sz w:val="24"/>
              </w:rPr>
              <w:t>диспластические</w:t>
            </w:r>
            <w:proofErr w:type="spellEnd"/>
            <w:r w:rsidRPr="00A37F7C">
              <w:rPr>
                <w:sz w:val="24"/>
              </w:rPr>
              <w:t xml:space="preserve"> </w:t>
            </w:r>
            <w:proofErr w:type="spellStart"/>
            <w:r w:rsidRPr="00A37F7C">
              <w:rPr>
                <w:sz w:val="24"/>
              </w:rPr>
              <w:t>коксартрозы</w:t>
            </w:r>
            <w:proofErr w:type="spellEnd"/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 xml:space="preserve">Посттравматический </w:t>
            </w:r>
            <w:proofErr w:type="spellStart"/>
            <w:r w:rsidRPr="00A37F7C">
              <w:rPr>
                <w:sz w:val="24"/>
              </w:rPr>
              <w:t>коксартроз</w:t>
            </w:r>
            <w:proofErr w:type="spellEnd"/>
            <w:r w:rsidRPr="00A37F7C">
              <w:rPr>
                <w:sz w:val="24"/>
              </w:rPr>
              <w:t xml:space="preserve"> двусторонний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>Другие посттр</w:t>
            </w:r>
            <w:bookmarkStart w:id="0" w:name="_GoBack"/>
            <w:bookmarkEnd w:id="0"/>
            <w:r w:rsidRPr="00A37F7C">
              <w:rPr>
                <w:sz w:val="24"/>
              </w:rPr>
              <w:t xml:space="preserve">авматические </w:t>
            </w:r>
            <w:proofErr w:type="spellStart"/>
            <w:r w:rsidRPr="00A37F7C">
              <w:rPr>
                <w:sz w:val="24"/>
              </w:rPr>
              <w:t>коксартрозы</w:t>
            </w:r>
            <w:proofErr w:type="spellEnd"/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 xml:space="preserve">Другие вторичные </w:t>
            </w:r>
            <w:proofErr w:type="spellStart"/>
            <w:r w:rsidRPr="00A37F7C">
              <w:rPr>
                <w:sz w:val="24"/>
              </w:rPr>
              <w:t>коксартрозы</w:t>
            </w:r>
            <w:proofErr w:type="spellEnd"/>
            <w:r w:rsidRPr="00A37F7C">
              <w:rPr>
                <w:sz w:val="24"/>
              </w:rPr>
              <w:t xml:space="preserve"> двусторонние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 xml:space="preserve">Другие вторичные </w:t>
            </w:r>
            <w:proofErr w:type="spellStart"/>
            <w:r w:rsidRPr="00A37F7C">
              <w:rPr>
                <w:sz w:val="24"/>
              </w:rPr>
              <w:t>коксартрозы</w:t>
            </w:r>
            <w:proofErr w:type="spellEnd"/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 xml:space="preserve">Контрактура сустава 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 xml:space="preserve">Анкилоз сустава 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proofErr w:type="spellStart"/>
            <w:r w:rsidRPr="00A37F7C">
              <w:rPr>
                <w:sz w:val="24"/>
              </w:rPr>
              <w:t>Анкилозирующий</w:t>
            </w:r>
            <w:proofErr w:type="spellEnd"/>
            <w:r w:rsidRPr="00A37F7C">
              <w:rPr>
                <w:sz w:val="24"/>
              </w:rPr>
              <w:t xml:space="preserve"> спондилит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>Несрастание перелома [псевдоартроз]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>Патологические переломы, не классифицированные в других рубриках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>Идиопатический асептический некроз кости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 xml:space="preserve">Лекарственный </w:t>
            </w:r>
            <w:proofErr w:type="spellStart"/>
            <w:r w:rsidRPr="00A37F7C">
              <w:rPr>
                <w:sz w:val="24"/>
              </w:rPr>
              <w:t>остеонекроз</w:t>
            </w:r>
            <w:proofErr w:type="spellEnd"/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proofErr w:type="spellStart"/>
            <w:r w:rsidRPr="00A37F7C">
              <w:rPr>
                <w:sz w:val="24"/>
              </w:rPr>
              <w:t>Остеонекроз</w:t>
            </w:r>
            <w:proofErr w:type="spellEnd"/>
            <w:r w:rsidRPr="00A37F7C">
              <w:rPr>
                <w:sz w:val="24"/>
              </w:rPr>
              <w:t xml:space="preserve">, </w:t>
            </w:r>
            <w:proofErr w:type="gramStart"/>
            <w:r w:rsidRPr="00A37F7C">
              <w:rPr>
                <w:sz w:val="24"/>
              </w:rPr>
              <w:t>обусловленный</w:t>
            </w:r>
            <w:proofErr w:type="gramEnd"/>
            <w:r w:rsidRPr="00A37F7C">
              <w:rPr>
                <w:sz w:val="24"/>
              </w:rPr>
              <w:t xml:space="preserve"> перенесенной травмой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>Перелом шейки бедра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>Другие сочетания переломов, захватывающих несколько областей тела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 xml:space="preserve">Другие уточненные травмы с вовлечением нескольких областей тела 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>Осложнение механического происхождения, связанное с внутренним суставным протезом</w:t>
            </w:r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 xml:space="preserve">Инфекция и воспалительная реакция, </w:t>
            </w:r>
            <w:proofErr w:type="gramStart"/>
            <w:r w:rsidRPr="00A37F7C">
              <w:rPr>
                <w:sz w:val="24"/>
              </w:rPr>
              <w:t>обусловленные</w:t>
            </w:r>
            <w:proofErr w:type="gramEnd"/>
            <w:r w:rsidRPr="00A37F7C">
              <w:rPr>
                <w:sz w:val="24"/>
              </w:rPr>
              <w:t xml:space="preserve"> </w:t>
            </w:r>
            <w:proofErr w:type="spellStart"/>
            <w:r w:rsidRPr="00A37F7C">
              <w:rPr>
                <w:sz w:val="24"/>
              </w:rPr>
              <w:t>эндопротезированием</w:t>
            </w:r>
            <w:proofErr w:type="spellEnd"/>
          </w:p>
          <w:p w:rsidR="00A37F7C" w:rsidRPr="00A37F7C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>Последствия перелома бедра</w:t>
            </w:r>
          </w:p>
          <w:p w:rsidR="00736861" w:rsidRPr="00750942" w:rsidRDefault="00A37F7C" w:rsidP="00A37F7C">
            <w:pPr>
              <w:jc w:val="both"/>
              <w:rPr>
                <w:sz w:val="24"/>
              </w:rPr>
            </w:pPr>
            <w:r w:rsidRPr="00A37F7C">
              <w:rPr>
                <w:sz w:val="24"/>
              </w:rPr>
              <w:t>Последствия других уточненных травм нижней конечности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6B70" w:rsidRPr="0019434D" w:rsidRDefault="00876B70" w:rsidP="00876B70">
            <w:pPr>
              <w:pStyle w:val="13"/>
              <w:shd w:val="clear" w:color="auto" w:fill="auto"/>
              <w:tabs>
                <w:tab w:val="left" w:pos="1256"/>
              </w:tabs>
              <w:spacing w:before="0" w:line="322" w:lineRule="exact"/>
              <w:jc w:val="both"/>
              <w:rPr>
                <w:sz w:val="24"/>
                <w:szCs w:val="24"/>
              </w:rPr>
            </w:pPr>
            <w:bookmarkStart w:id="1" w:name="bookmark11"/>
            <w:r w:rsidRPr="0019434D">
              <w:rPr>
                <w:rStyle w:val="12"/>
                <w:color w:val="000000"/>
                <w:sz w:val="24"/>
                <w:szCs w:val="24"/>
              </w:rPr>
              <w:t>Проведение оперативного вмешательства</w:t>
            </w:r>
            <w:bookmarkEnd w:id="1"/>
          </w:p>
          <w:p w:rsidR="00876B70" w:rsidRPr="0019434D" w:rsidRDefault="00876B70" w:rsidP="00876B70">
            <w:pPr>
              <w:pStyle w:val="13"/>
              <w:shd w:val="clear" w:color="auto" w:fill="auto"/>
              <w:tabs>
                <w:tab w:val="left" w:pos="1458"/>
              </w:tabs>
              <w:spacing w:before="0" w:line="322" w:lineRule="exact"/>
              <w:jc w:val="both"/>
              <w:rPr>
                <w:sz w:val="24"/>
                <w:szCs w:val="24"/>
              </w:rPr>
            </w:pPr>
            <w:bookmarkStart w:id="2" w:name="bookmark12"/>
            <w:r w:rsidRPr="0019434D">
              <w:rPr>
                <w:rStyle w:val="12"/>
                <w:color w:val="000000"/>
                <w:sz w:val="24"/>
                <w:szCs w:val="24"/>
              </w:rPr>
              <w:t xml:space="preserve">Первичное «обычное» </w:t>
            </w:r>
            <w:proofErr w:type="spellStart"/>
            <w:r w:rsidRPr="0019434D">
              <w:rPr>
                <w:rStyle w:val="12"/>
                <w:color w:val="000000"/>
                <w:sz w:val="24"/>
                <w:szCs w:val="24"/>
              </w:rPr>
              <w:t>эндопротезирование</w:t>
            </w:r>
            <w:proofErr w:type="spellEnd"/>
            <w:r w:rsidRPr="0019434D">
              <w:rPr>
                <w:rStyle w:val="12"/>
                <w:color w:val="000000"/>
                <w:sz w:val="24"/>
                <w:szCs w:val="24"/>
              </w:rPr>
              <w:t xml:space="preserve"> тазобедренного сустава:</w:t>
            </w:r>
            <w:bookmarkEnd w:id="2"/>
          </w:p>
          <w:p w:rsidR="00876B70" w:rsidRPr="0019434D" w:rsidRDefault="00876B70" w:rsidP="00876B70">
            <w:pPr>
              <w:pStyle w:val="21"/>
              <w:shd w:val="clear" w:color="auto" w:fill="auto"/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 xml:space="preserve">Проводится, как правило, у больных с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коксартрозом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различного генеза, АНГБК начиная со </w:t>
            </w:r>
            <w:r w:rsidRPr="0019434D">
              <w:rPr>
                <w:rStyle w:val="2"/>
                <w:color w:val="000000"/>
                <w:sz w:val="24"/>
                <w:szCs w:val="24"/>
                <w:lang w:val="en-US"/>
              </w:rPr>
              <w:t>II</w:t>
            </w:r>
            <w:r w:rsidRPr="0019434D">
              <w:rPr>
                <w:rStyle w:val="2"/>
                <w:color w:val="000000"/>
                <w:sz w:val="24"/>
                <w:szCs w:val="24"/>
              </w:rPr>
              <w:t>-</w:t>
            </w:r>
            <w:r w:rsidRPr="0019434D">
              <w:rPr>
                <w:rStyle w:val="2"/>
                <w:color w:val="000000"/>
                <w:sz w:val="24"/>
                <w:szCs w:val="24"/>
                <w:lang w:val="en-US"/>
              </w:rPr>
              <w:t>III</w:t>
            </w:r>
            <w:r w:rsidRPr="0019434D">
              <w:rPr>
                <w:rStyle w:val="2"/>
                <w:color w:val="000000"/>
                <w:sz w:val="24"/>
                <w:szCs w:val="24"/>
              </w:rPr>
              <w:t xml:space="preserve"> степени, ДКА </w:t>
            </w:r>
            <w:r w:rsidRPr="0019434D">
              <w:rPr>
                <w:rStyle w:val="2"/>
                <w:color w:val="000000"/>
                <w:sz w:val="24"/>
                <w:szCs w:val="24"/>
                <w:lang w:val="en-US"/>
              </w:rPr>
              <w:t>I</w:t>
            </w:r>
            <w:r w:rsidRPr="0019434D">
              <w:rPr>
                <w:rStyle w:val="2"/>
                <w:color w:val="000000"/>
                <w:sz w:val="24"/>
                <w:szCs w:val="24"/>
              </w:rPr>
              <w:t>-</w:t>
            </w:r>
            <w:r w:rsidRPr="0019434D">
              <w:rPr>
                <w:rStyle w:val="2"/>
                <w:color w:val="000000"/>
                <w:sz w:val="24"/>
                <w:szCs w:val="24"/>
                <w:lang w:val="en-US"/>
              </w:rPr>
              <w:t>II</w:t>
            </w:r>
            <w:r w:rsidRPr="0019434D">
              <w:rPr>
                <w:rStyle w:val="2"/>
                <w:color w:val="000000"/>
                <w:sz w:val="24"/>
                <w:szCs w:val="24"/>
              </w:rPr>
              <w:t xml:space="preserve"> типа.</w:t>
            </w:r>
          </w:p>
          <w:p w:rsidR="00876B70" w:rsidRPr="0019434D" w:rsidRDefault="00876B70" w:rsidP="00876B70">
            <w:pPr>
              <w:pStyle w:val="21"/>
              <w:shd w:val="clear" w:color="auto" w:fill="auto"/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 xml:space="preserve">После подготовки операционного поля, производится, как правило, переднелатеральный доступ к тазобедренному суставу по методике, принятой в клинике. После обработки вертлужной </w:t>
            </w:r>
            <w:r w:rsidRPr="0019434D">
              <w:rPr>
                <w:rStyle w:val="2"/>
                <w:color w:val="000000"/>
                <w:sz w:val="24"/>
                <w:szCs w:val="24"/>
              </w:rPr>
              <w:lastRenderedPageBreak/>
              <w:t xml:space="preserve">впадины сферическими фрезами производится установка металлического и полиэтиленового компонентов чаши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. После обработки бедренной кости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риммерами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, рашпилями производится установка бедренного компонента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, с учетом натяжения ягодичных мышц, коррекции длины конечности подбор, установка и вправление головки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>.</w:t>
            </w:r>
          </w:p>
          <w:p w:rsidR="00876B70" w:rsidRPr="0019434D" w:rsidRDefault="00876B70" w:rsidP="00876B70">
            <w:pPr>
              <w:pStyle w:val="21"/>
              <w:shd w:val="clear" w:color="auto" w:fill="auto"/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>Оценка двигательной функции сустава.</w:t>
            </w:r>
          </w:p>
          <w:p w:rsidR="00876B70" w:rsidRPr="0019434D" w:rsidRDefault="00876B70" w:rsidP="00876B70">
            <w:pPr>
              <w:pStyle w:val="21"/>
              <w:shd w:val="clear" w:color="auto" w:fill="auto"/>
              <w:spacing w:after="300"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 xml:space="preserve">После окончательного туалета послеоперационной </w:t>
            </w:r>
            <w:proofErr w:type="gramStart"/>
            <w:r w:rsidRPr="0019434D">
              <w:rPr>
                <w:rStyle w:val="2"/>
                <w:color w:val="000000"/>
                <w:sz w:val="24"/>
                <w:szCs w:val="24"/>
              </w:rPr>
              <w:t>послойное</w:t>
            </w:r>
            <w:proofErr w:type="gram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ушивание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раны согласно методике принятой в клинике.</w:t>
            </w:r>
          </w:p>
          <w:p w:rsidR="00876B70" w:rsidRPr="0019434D" w:rsidRDefault="00876B70" w:rsidP="00876B70">
            <w:pPr>
              <w:pStyle w:val="13"/>
              <w:shd w:val="clear" w:color="auto" w:fill="auto"/>
              <w:tabs>
                <w:tab w:val="left" w:pos="1394"/>
              </w:tabs>
              <w:spacing w:before="0" w:line="322" w:lineRule="exact"/>
              <w:jc w:val="both"/>
              <w:rPr>
                <w:sz w:val="24"/>
                <w:szCs w:val="24"/>
              </w:rPr>
            </w:pPr>
            <w:bookmarkStart w:id="3" w:name="bookmark14"/>
            <w:r w:rsidRPr="0019434D">
              <w:rPr>
                <w:rStyle w:val="12"/>
                <w:color w:val="000000"/>
                <w:sz w:val="24"/>
                <w:szCs w:val="24"/>
              </w:rPr>
              <w:t xml:space="preserve">Первичное «сложное» или «нестандартное» </w:t>
            </w:r>
            <w:proofErr w:type="spellStart"/>
            <w:r w:rsidRPr="0019434D">
              <w:rPr>
                <w:rStyle w:val="12"/>
                <w:color w:val="000000"/>
                <w:sz w:val="24"/>
                <w:szCs w:val="24"/>
              </w:rPr>
              <w:t>эндопротезирование</w:t>
            </w:r>
            <w:proofErr w:type="spellEnd"/>
            <w:r w:rsidRPr="0019434D">
              <w:rPr>
                <w:rStyle w:val="12"/>
                <w:color w:val="000000"/>
                <w:sz w:val="24"/>
                <w:szCs w:val="24"/>
              </w:rPr>
              <w:t xml:space="preserve"> тазобедренного сустава:</w:t>
            </w:r>
            <w:bookmarkEnd w:id="3"/>
          </w:p>
          <w:p w:rsidR="00876B70" w:rsidRPr="0019434D" w:rsidRDefault="00876B70" w:rsidP="00876B70">
            <w:pPr>
              <w:pStyle w:val="21"/>
              <w:shd w:val="clear" w:color="auto" w:fill="auto"/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>Предоперационное планирование - проводится более тщательно пациентам с грубой деформацией тазобедренного сустава (</w:t>
            </w:r>
            <w:proofErr w:type="gramStart"/>
            <w:r w:rsidRPr="0019434D">
              <w:rPr>
                <w:rStyle w:val="2"/>
                <w:color w:val="000000"/>
                <w:sz w:val="24"/>
                <w:szCs w:val="24"/>
              </w:rPr>
              <w:t>например</w:t>
            </w:r>
            <w:proofErr w:type="gram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дисплазия вертлужной впадины, посттравматические дефекты колон, дна вертлужной впадины, т.е. дефицит костной ткани вертлужной впадины; деформация и/или дефект проксимального отдела бедренной кости различного генеза, узкий костно</w:t>
            </w:r>
            <w:r w:rsidRPr="0019434D">
              <w:rPr>
                <w:rStyle w:val="2"/>
                <w:color w:val="000000"/>
                <w:sz w:val="24"/>
                <w:szCs w:val="24"/>
              </w:rPr>
              <w:softHyphen/>
              <w:t>мозговой канал).</w:t>
            </w:r>
          </w:p>
          <w:p w:rsidR="00876B70" w:rsidRPr="0019434D" w:rsidRDefault="00876B70" w:rsidP="00876B70">
            <w:pPr>
              <w:pStyle w:val="21"/>
              <w:shd w:val="clear" w:color="auto" w:fill="auto"/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>После подготовки операционного поля, производится, как правило, переднелатеральный доступ к тазобедренному суставу по методике, принятой в клинике.</w:t>
            </w:r>
          </w:p>
          <w:p w:rsidR="00876B70" w:rsidRPr="0019434D" w:rsidRDefault="00876B70" w:rsidP="00876B70">
            <w:pPr>
              <w:pStyle w:val="30"/>
              <w:shd w:val="clear" w:color="auto" w:fill="auto"/>
              <w:spacing w:after="0"/>
              <w:ind w:firstLine="600"/>
              <w:jc w:val="both"/>
              <w:rPr>
                <w:sz w:val="24"/>
                <w:szCs w:val="24"/>
              </w:rPr>
            </w:pPr>
            <w:r w:rsidRPr="0019434D">
              <w:rPr>
                <w:rStyle w:val="3"/>
                <w:color w:val="000000"/>
                <w:sz w:val="24"/>
                <w:szCs w:val="24"/>
              </w:rPr>
              <w:t>Обработка вертлужной впадины:</w:t>
            </w:r>
          </w:p>
          <w:p w:rsidR="00876B70" w:rsidRPr="0019434D" w:rsidRDefault="00876B70" w:rsidP="00876B70">
            <w:pPr>
              <w:pStyle w:val="21"/>
              <w:shd w:val="clear" w:color="auto" w:fill="auto"/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>при наличии дефекта вертлужной впадины необходимо оценить место предполагаемой установки чаши. При дефиците костной ткани, невозможности первичной установки чаши возможно несколько вариантов решения вопроса:</w:t>
            </w:r>
          </w:p>
          <w:p w:rsidR="00876B70" w:rsidRPr="0019434D" w:rsidRDefault="00876B70" w:rsidP="00876B70">
            <w:pPr>
              <w:pStyle w:val="21"/>
              <w:numPr>
                <w:ilvl w:val="0"/>
                <w:numId w:val="13"/>
              </w:numPr>
              <w:shd w:val="clear" w:color="auto" w:fill="auto"/>
              <w:tabs>
                <w:tab w:val="left" w:pos="870"/>
              </w:tabs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 xml:space="preserve">- обработка сферическими фрезами, установка укрепляющих или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антипротрузионных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колец с цементной фиксацией чаши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>;</w:t>
            </w:r>
          </w:p>
          <w:p w:rsidR="00876B70" w:rsidRPr="0019434D" w:rsidRDefault="00876B70" w:rsidP="00876B70">
            <w:pPr>
              <w:pStyle w:val="21"/>
              <w:numPr>
                <w:ilvl w:val="0"/>
                <w:numId w:val="13"/>
              </w:numPr>
              <w:shd w:val="clear" w:color="auto" w:fill="auto"/>
              <w:tabs>
                <w:tab w:val="left" w:pos="870"/>
              </w:tabs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 xml:space="preserve">- обработка ложа для чаши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медиализацией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(ятрогенная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котилопластика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>), фиксация чаши пресс-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фит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с дополнительной фиксацией винтами, установка полиэтиленового компонента;</w:t>
            </w:r>
          </w:p>
          <w:p w:rsidR="00876B70" w:rsidRPr="0019434D" w:rsidRDefault="00876B70" w:rsidP="00876B70">
            <w:pPr>
              <w:pStyle w:val="21"/>
              <w:numPr>
                <w:ilvl w:val="0"/>
                <w:numId w:val="13"/>
              </w:numPr>
              <w:shd w:val="clear" w:color="auto" w:fill="auto"/>
              <w:tabs>
                <w:tab w:val="left" w:pos="870"/>
              </w:tabs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 xml:space="preserve">- обработка сферическими фрезами, установка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антипротрузионного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кольца типа «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Октопус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» с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бесцементной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фиксацией чаши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>;</w:t>
            </w:r>
          </w:p>
          <w:p w:rsidR="00876B70" w:rsidRPr="0019434D" w:rsidRDefault="00876B70" w:rsidP="00876B70">
            <w:pPr>
              <w:pStyle w:val="21"/>
              <w:numPr>
                <w:ilvl w:val="0"/>
                <w:numId w:val="13"/>
              </w:numPr>
              <w:shd w:val="clear" w:color="auto" w:fill="auto"/>
              <w:tabs>
                <w:tab w:val="left" w:pos="832"/>
              </w:tabs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 xml:space="preserve">- обработка ложа для чаши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и ложа для аугмента из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никелид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титанового сплава или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ауто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>/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аллокости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>. Установка и фиксация ча</w:t>
            </w:r>
            <w:r w:rsidRPr="0019434D">
              <w:rPr>
                <w:rStyle w:val="20"/>
                <w:color w:val="000000"/>
                <w:sz w:val="24"/>
                <w:szCs w:val="24"/>
              </w:rPr>
              <w:t>ш</w:t>
            </w:r>
            <w:r w:rsidRPr="0019434D">
              <w:rPr>
                <w:rStyle w:val="2"/>
                <w:color w:val="000000"/>
                <w:sz w:val="24"/>
                <w:szCs w:val="24"/>
              </w:rPr>
              <w:t>и пресс-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фит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с дополнительной фиксацией винтами, установка и фиксация аугмента или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ауто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>/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аллокости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винтами, установка полиэтиленового компонента;</w:t>
            </w:r>
          </w:p>
          <w:p w:rsidR="00876B70" w:rsidRPr="0019434D" w:rsidRDefault="00876B70" w:rsidP="00876B70">
            <w:pPr>
              <w:pStyle w:val="30"/>
              <w:shd w:val="clear" w:color="auto" w:fill="auto"/>
              <w:spacing w:after="0"/>
              <w:ind w:firstLine="600"/>
              <w:jc w:val="both"/>
              <w:rPr>
                <w:sz w:val="24"/>
                <w:szCs w:val="24"/>
              </w:rPr>
            </w:pPr>
            <w:r w:rsidRPr="0019434D">
              <w:rPr>
                <w:rStyle w:val="3"/>
                <w:color w:val="000000"/>
                <w:sz w:val="24"/>
                <w:szCs w:val="24"/>
              </w:rPr>
              <w:lastRenderedPageBreak/>
              <w:t>Обработка бедренной кости:</w:t>
            </w:r>
          </w:p>
          <w:p w:rsidR="00876B70" w:rsidRPr="0019434D" w:rsidRDefault="00876B70" w:rsidP="0019434D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-38"/>
              </w:tabs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 xml:space="preserve">- обработка костномозгового канала рашпилями индивидуального изготовления и установка индивидуального бедренного компонента, Установка и вправление головки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>.</w:t>
            </w:r>
          </w:p>
          <w:p w:rsidR="00876B70" w:rsidRPr="0019434D" w:rsidRDefault="00876B70" w:rsidP="00876B70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826"/>
              </w:tabs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 xml:space="preserve">- при наличии деформации проксимального отдела бедренной кости производится корригирующая остеотомия, После обработки бедренной кости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риммерами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, рашпилями производится подбор и установка бедренного компонента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, с учетом натяжения ягодичных мышц, коррекции длины конечности ротационной стабильности бедренной кости. При ротационной нестабильности возможна дополнительная фиксация накостной блокирующей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перипротезной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пластиной. Установка и вправление головки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>.</w:t>
            </w:r>
          </w:p>
          <w:p w:rsidR="00876B70" w:rsidRPr="0019434D" w:rsidRDefault="00876B70" w:rsidP="00876B70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831"/>
              </w:tabs>
              <w:spacing w:line="322" w:lineRule="exact"/>
              <w:ind w:firstLine="600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 xml:space="preserve">- при высоком краниальном смещении бедренной кости (дисплазия тазобедренного сустава </w:t>
            </w:r>
            <w:r w:rsidRPr="0019434D">
              <w:rPr>
                <w:rStyle w:val="2"/>
                <w:color w:val="000000"/>
                <w:sz w:val="24"/>
                <w:szCs w:val="24"/>
                <w:lang w:val="en-US"/>
              </w:rPr>
              <w:t>III</w:t>
            </w:r>
            <w:r w:rsidRPr="0019434D">
              <w:rPr>
                <w:rStyle w:val="2"/>
                <w:color w:val="000000"/>
                <w:sz w:val="24"/>
                <w:szCs w:val="24"/>
              </w:rPr>
              <w:t>-</w:t>
            </w:r>
            <w:r w:rsidRPr="0019434D">
              <w:rPr>
                <w:rStyle w:val="2"/>
                <w:color w:val="000000"/>
                <w:sz w:val="24"/>
                <w:szCs w:val="24"/>
                <w:lang w:val="en-US"/>
              </w:rPr>
              <w:t>IV</w:t>
            </w:r>
            <w:r w:rsidRPr="0019434D">
              <w:rPr>
                <w:rStyle w:val="2"/>
                <w:color w:val="000000"/>
                <w:sz w:val="24"/>
                <w:szCs w:val="24"/>
              </w:rPr>
              <w:t xml:space="preserve"> степени) производится укорачивающая (сегментарная) остеотомия, После обработки бедренной кости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риммерами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, рашпилями производится подбор и установка бедренного компонента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, с учетом натяжения ягодичных мышц, коррекции длины конечности, ротационной стабильности бедренной кости. При ротационной нестабильности возможна дополнительная фиксация накостной блокирующей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перипротезной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пластиной. Установка и вправление головки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эндопротеза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>.</w:t>
            </w:r>
          </w:p>
          <w:p w:rsidR="00876B70" w:rsidRPr="0019434D" w:rsidRDefault="00876B70" w:rsidP="00876B70">
            <w:pPr>
              <w:pStyle w:val="21"/>
              <w:shd w:val="clear" w:color="auto" w:fill="auto"/>
              <w:spacing w:line="322" w:lineRule="exact"/>
              <w:ind w:left="760" w:firstLine="0"/>
              <w:jc w:val="left"/>
              <w:rPr>
                <w:sz w:val="24"/>
                <w:szCs w:val="24"/>
              </w:rPr>
            </w:pPr>
            <w:r w:rsidRPr="0019434D">
              <w:rPr>
                <w:rStyle w:val="2"/>
                <w:color w:val="000000"/>
                <w:sz w:val="24"/>
                <w:szCs w:val="24"/>
              </w:rPr>
              <w:t>Оценка двигательной функции сустава.</w:t>
            </w:r>
          </w:p>
          <w:p w:rsidR="00BA0A48" w:rsidRPr="005F3154" w:rsidRDefault="00876B70" w:rsidP="0019434D">
            <w:pPr>
              <w:pStyle w:val="21"/>
              <w:shd w:val="clear" w:color="auto" w:fill="auto"/>
              <w:spacing w:after="300" w:line="322" w:lineRule="exact"/>
              <w:ind w:firstLine="600"/>
              <w:rPr>
                <w:sz w:val="24"/>
              </w:rPr>
            </w:pPr>
            <w:proofErr w:type="gramStart"/>
            <w:r w:rsidRPr="0019434D">
              <w:rPr>
                <w:rStyle w:val="2"/>
                <w:color w:val="000000"/>
                <w:sz w:val="24"/>
                <w:szCs w:val="24"/>
              </w:rPr>
              <w:t>Послойное</w:t>
            </w:r>
            <w:proofErr w:type="gram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434D">
              <w:rPr>
                <w:rStyle w:val="2"/>
                <w:color w:val="000000"/>
                <w:sz w:val="24"/>
                <w:szCs w:val="24"/>
              </w:rPr>
              <w:t>ушивание</w:t>
            </w:r>
            <w:proofErr w:type="spellEnd"/>
            <w:r w:rsidRPr="0019434D">
              <w:rPr>
                <w:rStyle w:val="2"/>
                <w:color w:val="000000"/>
                <w:sz w:val="24"/>
                <w:szCs w:val="24"/>
              </w:rPr>
              <w:t xml:space="preserve"> раны согласно методике принятой в клинике.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6B70" w:rsidRPr="0019434D" w:rsidRDefault="00876B70" w:rsidP="002E1509">
            <w:pPr>
              <w:pStyle w:val="13"/>
              <w:shd w:val="clear" w:color="auto" w:fill="auto"/>
              <w:tabs>
                <w:tab w:val="left" w:pos="587"/>
              </w:tabs>
              <w:spacing w:before="0"/>
              <w:jc w:val="both"/>
              <w:rPr>
                <w:rStyle w:val="12"/>
                <w:sz w:val="24"/>
                <w:szCs w:val="24"/>
              </w:rPr>
            </w:pPr>
            <w:r w:rsidRPr="0019434D">
              <w:rPr>
                <w:rStyle w:val="12"/>
                <w:sz w:val="24"/>
                <w:szCs w:val="24"/>
              </w:rPr>
              <w:t>Существующих альтернатив нет.</w:t>
            </w:r>
          </w:p>
          <w:p w:rsidR="00736861" w:rsidRPr="005F3154" w:rsidRDefault="00736861" w:rsidP="00D503B2">
            <w:pPr>
              <w:tabs>
                <w:tab w:val="left" w:pos="280"/>
              </w:tabs>
              <w:rPr>
                <w:sz w:val="24"/>
              </w:rPr>
            </w:pPr>
          </w:p>
        </w:tc>
      </w:tr>
      <w:tr w:rsidR="00736861" w:rsidRPr="005F3154" w:rsidTr="0019434D">
        <w:trPr>
          <w:tblCellSpacing w:w="0" w:type="auto"/>
        </w:trPr>
        <w:tc>
          <w:tcPr>
            <w:tcW w:w="24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399E" w:rsidRDefault="0055399E" w:rsidP="00A87B16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7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399E" w:rsidRDefault="007D08DE" w:rsidP="00D87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7D08DE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клинико-</w:t>
            </w:r>
            <w:r w:rsidRPr="005F3154">
              <w:rPr>
                <w:color w:val="000000"/>
                <w:sz w:val="24"/>
              </w:rPr>
              <w:lastRenderedPageBreak/>
              <w:t xml:space="preserve">экономической эффективности 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3C1A3F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lastRenderedPageBreak/>
              <w:t>8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C6928" w:rsidRDefault="00CC6928" w:rsidP="00294300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1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FE082D" w:rsidP="00D92AE1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10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4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824155" w:rsidP="003C1A3F">
            <w:pPr>
              <w:jc w:val="center"/>
              <w:rPr>
                <w:sz w:val="24"/>
                <w:highlight w:val="yellow"/>
              </w:rPr>
            </w:pPr>
            <w:r w:rsidRPr="00824155">
              <w:rPr>
                <w:sz w:val="24"/>
              </w:rPr>
              <w:t>2</w:t>
            </w:r>
            <w:r w:rsidR="003C1A3F">
              <w:rPr>
                <w:sz w:val="24"/>
              </w:rPr>
              <w:t>5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4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B290B" w:rsidRDefault="003B290B" w:rsidP="002E1509">
            <w:pPr>
              <w:jc w:val="both"/>
              <w:rPr>
                <w:sz w:val="24"/>
              </w:rPr>
            </w:pPr>
            <w:r w:rsidRPr="002E1509">
              <w:rPr>
                <w:sz w:val="24"/>
                <w:szCs w:val="24"/>
              </w:rPr>
              <w:t>Медицинская технология «</w:t>
            </w:r>
            <w:r w:rsidR="002E1509" w:rsidRPr="002E1509">
              <w:rPr>
                <w:bCs/>
                <w:sz w:val="24"/>
                <w:szCs w:val="24"/>
              </w:rPr>
              <w:t>Полная замена тазобедренного сустава</w:t>
            </w:r>
            <w:r w:rsidRPr="002E1509">
              <w:rPr>
                <w:sz w:val="24"/>
                <w:szCs w:val="24"/>
              </w:rPr>
              <w:t>»</w:t>
            </w:r>
            <w:r w:rsidR="002E1509">
              <w:rPr>
                <w:sz w:val="24"/>
                <w:szCs w:val="24"/>
              </w:rPr>
              <w:t xml:space="preserve"> </w:t>
            </w:r>
            <w:r w:rsidR="00BD1153" w:rsidRPr="002E1509">
              <w:rPr>
                <w:sz w:val="24"/>
                <w:szCs w:val="24"/>
              </w:rPr>
              <w:t>является безопасн</w:t>
            </w:r>
            <w:r w:rsidRPr="002E1509">
              <w:rPr>
                <w:sz w:val="24"/>
                <w:szCs w:val="24"/>
              </w:rPr>
              <w:t>ой</w:t>
            </w:r>
            <w:r w:rsidR="00BD1153" w:rsidRPr="002E1509">
              <w:rPr>
                <w:sz w:val="24"/>
                <w:szCs w:val="24"/>
              </w:rPr>
              <w:t>, эффективн</w:t>
            </w:r>
            <w:r w:rsidRPr="002E1509">
              <w:rPr>
                <w:sz w:val="24"/>
                <w:szCs w:val="24"/>
              </w:rPr>
              <w:t>ой</w:t>
            </w:r>
            <w:r w:rsidR="002E1509">
              <w:rPr>
                <w:sz w:val="24"/>
                <w:szCs w:val="24"/>
              </w:rPr>
              <w:t xml:space="preserve"> технологией</w:t>
            </w:r>
            <w:r w:rsidR="00BD1153" w:rsidRPr="003B290B">
              <w:rPr>
                <w:sz w:val="24"/>
                <w:szCs w:val="24"/>
              </w:rPr>
              <w:t>.</w:t>
            </w:r>
          </w:p>
        </w:tc>
      </w:tr>
      <w:tr w:rsidR="00736861" w:rsidRPr="005F3154" w:rsidTr="0019434D">
        <w:trPr>
          <w:tblCellSpacing w:w="0" w:type="auto"/>
        </w:trPr>
        <w:tc>
          <w:tcPr>
            <w:tcW w:w="24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4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4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8"/>
        <w:gridCol w:w="3236"/>
        <w:gridCol w:w="2989"/>
      </w:tblGrid>
      <w:tr w:rsidR="00750942" w:rsidRPr="005F3154" w:rsidTr="00362392">
        <w:tc>
          <w:tcPr>
            <w:tcW w:w="3238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3236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989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2E1509" w:rsidTr="00362392">
        <w:tc>
          <w:tcPr>
            <w:tcW w:w="3238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19434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3236" w:type="dxa"/>
          </w:tcPr>
          <w:p w:rsidR="00750942" w:rsidRPr="005F3154" w:rsidRDefault="008E5968" w:rsidP="003623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Пациенты</w:t>
            </w:r>
            <w:r w:rsidR="00750942">
              <w:rPr>
                <w:sz w:val="24"/>
              </w:rPr>
              <w:t xml:space="preserve"> с </w:t>
            </w:r>
            <w:r w:rsidR="00362392">
              <w:rPr>
                <w:sz w:val="22"/>
                <w:szCs w:val="22"/>
              </w:rPr>
              <w:t>п</w:t>
            </w:r>
            <w:r w:rsidR="00362392" w:rsidRPr="002E1509">
              <w:rPr>
                <w:sz w:val="22"/>
                <w:szCs w:val="22"/>
              </w:rPr>
              <w:t>атологически</w:t>
            </w:r>
            <w:r w:rsidR="00362392">
              <w:rPr>
                <w:sz w:val="22"/>
                <w:szCs w:val="22"/>
              </w:rPr>
              <w:t xml:space="preserve">ми </w:t>
            </w:r>
            <w:r w:rsidR="00362392" w:rsidRPr="002E1509">
              <w:rPr>
                <w:sz w:val="22"/>
                <w:szCs w:val="22"/>
              </w:rPr>
              <w:t>перелом</w:t>
            </w:r>
            <w:r w:rsidR="00362392">
              <w:rPr>
                <w:sz w:val="22"/>
                <w:szCs w:val="22"/>
              </w:rPr>
              <w:t>ами</w:t>
            </w:r>
            <w:r w:rsidR="00362392" w:rsidRPr="005F3154">
              <w:rPr>
                <w:sz w:val="24"/>
              </w:rPr>
              <w:t xml:space="preserve"> </w:t>
            </w:r>
          </w:p>
        </w:tc>
        <w:tc>
          <w:tcPr>
            <w:tcW w:w="2989" w:type="dxa"/>
          </w:tcPr>
          <w:p w:rsidR="008E5968" w:rsidRPr="008F7513" w:rsidRDefault="00362392" w:rsidP="00283E96">
            <w:pPr>
              <w:jc w:val="center"/>
              <w:rPr>
                <w:sz w:val="24"/>
                <w:highlight w:val="yellow"/>
                <w:lang w:val="en-US"/>
              </w:rPr>
            </w:pPr>
            <w:r w:rsidRPr="00362392">
              <w:rPr>
                <w:sz w:val="24"/>
                <w:lang w:val="en-US"/>
              </w:rPr>
              <w:t>Patients with pathologic fractures</w:t>
            </w:r>
          </w:p>
        </w:tc>
      </w:tr>
      <w:tr w:rsidR="00750942" w:rsidRPr="00C476A5" w:rsidTr="00362392">
        <w:tc>
          <w:tcPr>
            <w:tcW w:w="3238" w:type="dxa"/>
          </w:tcPr>
          <w:p w:rsidR="00750942" w:rsidRPr="005F3154" w:rsidRDefault="00750942" w:rsidP="0019434D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236" w:type="dxa"/>
          </w:tcPr>
          <w:p w:rsidR="00750942" w:rsidRPr="00362392" w:rsidRDefault="00362392" w:rsidP="008F7513">
            <w:pPr>
              <w:jc w:val="center"/>
              <w:rPr>
                <w:sz w:val="22"/>
                <w:szCs w:val="22"/>
              </w:rPr>
            </w:pPr>
            <w:r w:rsidRPr="00362392">
              <w:rPr>
                <w:bCs/>
                <w:sz w:val="22"/>
                <w:szCs w:val="22"/>
              </w:rPr>
              <w:t>Полная замена тазобедренного сустава</w:t>
            </w:r>
          </w:p>
        </w:tc>
        <w:tc>
          <w:tcPr>
            <w:tcW w:w="2989" w:type="dxa"/>
          </w:tcPr>
          <w:p w:rsidR="00750942" w:rsidRPr="00C476A5" w:rsidRDefault="00362392" w:rsidP="00C476A5">
            <w:pPr>
              <w:jc w:val="center"/>
              <w:rPr>
                <w:sz w:val="24"/>
                <w:highlight w:val="yellow"/>
                <w:lang w:val="en-US"/>
              </w:rPr>
            </w:pPr>
            <w:proofErr w:type="spellStart"/>
            <w:r w:rsidRPr="00362392">
              <w:rPr>
                <w:sz w:val="24"/>
                <w:szCs w:val="24"/>
              </w:rPr>
              <w:t>Total</w:t>
            </w:r>
            <w:proofErr w:type="spellEnd"/>
            <w:r w:rsidRPr="00362392">
              <w:rPr>
                <w:sz w:val="24"/>
                <w:szCs w:val="24"/>
              </w:rPr>
              <w:t xml:space="preserve"> </w:t>
            </w:r>
            <w:proofErr w:type="spellStart"/>
            <w:r w:rsidRPr="00362392">
              <w:rPr>
                <w:sz w:val="24"/>
                <w:szCs w:val="24"/>
              </w:rPr>
              <w:t>Hip</w:t>
            </w:r>
            <w:proofErr w:type="spellEnd"/>
            <w:r w:rsidRPr="00362392">
              <w:rPr>
                <w:sz w:val="24"/>
                <w:szCs w:val="24"/>
              </w:rPr>
              <w:t xml:space="preserve"> </w:t>
            </w:r>
            <w:proofErr w:type="spellStart"/>
            <w:r w:rsidRPr="00362392">
              <w:rPr>
                <w:sz w:val="24"/>
                <w:szCs w:val="24"/>
              </w:rPr>
              <w:t>Replacement</w:t>
            </w:r>
            <w:proofErr w:type="spellEnd"/>
          </w:p>
        </w:tc>
      </w:tr>
      <w:tr w:rsidR="00362392" w:rsidRPr="00DC223D" w:rsidTr="00362392">
        <w:tc>
          <w:tcPr>
            <w:tcW w:w="3238" w:type="dxa"/>
          </w:tcPr>
          <w:p w:rsidR="00362392" w:rsidRPr="005F3154" w:rsidRDefault="00362392" w:rsidP="0019434D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</w:tc>
        <w:tc>
          <w:tcPr>
            <w:tcW w:w="3236" w:type="dxa"/>
          </w:tcPr>
          <w:p w:rsidR="00362392" w:rsidRPr="005F3154" w:rsidRDefault="00362392" w:rsidP="001943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Другие хирургические методы</w:t>
            </w:r>
          </w:p>
        </w:tc>
        <w:tc>
          <w:tcPr>
            <w:tcW w:w="2989" w:type="dxa"/>
          </w:tcPr>
          <w:p w:rsidR="00362392" w:rsidRPr="008F7513" w:rsidRDefault="00362392" w:rsidP="00CC6928">
            <w:pPr>
              <w:jc w:val="center"/>
              <w:rPr>
                <w:sz w:val="24"/>
                <w:highlight w:val="yellow"/>
                <w:lang w:val="en-US"/>
              </w:rPr>
            </w:pPr>
            <w:r w:rsidRPr="00D7514E">
              <w:rPr>
                <w:sz w:val="24"/>
                <w:lang w:val="en-US"/>
              </w:rPr>
              <w:t>Other surgical techniques</w:t>
            </w:r>
          </w:p>
        </w:tc>
      </w:tr>
      <w:tr w:rsidR="00362392" w:rsidRPr="00A37F7C" w:rsidTr="00362392">
        <w:tc>
          <w:tcPr>
            <w:tcW w:w="3238" w:type="dxa"/>
          </w:tcPr>
          <w:p w:rsidR="00362392" w:rsidRPr="005F3154" w:rsidRDefault="00362392" w:rsidP="0019434D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</w:tc>
        <w:tc>
          <w:tcPr>
            <w:tcW w:w="3236" w:type="dxa"/>
          </w:tcPr>
          <w:p w:rsidR="00362392" w:rsidRPr="00FB3B88" w:rsidRDefault="00362392" w:rsidP="00CC6928">
            <w:pPr>
              <w:ind w:left="214"/>
              <w:jc w:val="center"/>
              <w:rPr>
                <w:sz w:val="24"/>
              </w:rPr>
            </w:pPr>
            <w:r w:rsidRPr="00FB3B88">
              <w:rPr>
                <w:sz w:val="24"/>
              </w:rPr>
              <w:t xml:space="preserve">Сохранить все типы </w:t>
            </w:r>
            <w:r w:rsidRPr="00685C2A">
              <w:rPr>
                <w:sz w:val="24"/>
              </w:rPr>
              <w:t>физиологических движений</w:t>
            </w:r>
          </w:p>
        </w:tc>
        <w:tc>
          <w:tcPr>
            <w:tcW w:w="2989" w:type="dxa"/>
          </w:tcPr>
          <w:p w:rsidR="00362392" w:rsidRPr="00713483" w:rsidRDefault="00362392" w:rsidP="00CC6928">
            <w:pPr>
              <w:pStyle w:val="a4"/>
              <w:ind w:left="186"/>
              <w:jc w:val="center"/>
              <w:rPr>
                <w:sz w:val="24"/>
                <w:highlight w:val="yellow"/>
                <w:lang w:val="en-US"/>
              </w:rPr>
            </w:pPr>
            <w:r w:rsidRPr="00685C2A">
              <w:rPr>
                <w:sz w:val="24"/>
                <w:lang w:val="en-US"/>
              </w:rPr>
              <w:t>Save all types of physiological movements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5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62148E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A37F7C" w:rsidTr="0062148E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 xml:space="preserve">Название исследования, авторы, год публикации, </w:t>
            </w:r>
            <w:r w:rsidRPr="005D3ADE">
              <w:rPr>
                <w:sz w:val="24"/>
              </w:rPr>
              <w:lastRenderedPageBreak/>
              <w:t>ссылка на источник</w:t>
            </w:r>
          </w:p>
        </w:tc>
        <w:tc>
          <w:tcPr>
            <w:tcW w:w="5992" w:type="dxa"/>
          </w:tcPr>
          <w:p w:rsidR="00362392" w:rsidRPr="0019434D" w:rsidRDefault="00362392" w:rsidP="00362392">
            <w:pPr>
              <w:pStyle w:val="1"/>
              <w:shd w:val="clear" w:color="auto" w:fill="FFFFFF"/>
              <w:spacing w:before="90" w:beforeAutospacing="0" w:after="90" w:afterAutospacing="0" w:line="270" w:lineRule="atLeast"/>
              <w:outlineLvl w:val="0"/>
              <w:rPr>
                <w:b w:val="0"/>
                <w:bCs w:val="0"/>
                <w:kern w:val="0"/>
                <w:sz w:val="24"/>
                <w:szCs w:val="28"/>
                <w:lang w:val="en-US"/>
              </w:rPr>
            </w:pPr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lastRenderedPageBreak/>
              <w:t xml:space="preserve">Comparison of Three-Dimensional Planning-Assisted and Conventional </w:t>
            </w:r>
            <w:proofErr w:type="spellStart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Acetabular</w:t>
            </w:r>
            <w:proofErr w:type="spellEnd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 xml:space="preserve"> Cup Positioning </w:t>
            </w:r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lastRenderedPageBreak/>
              <w:t>in Total Hip </w:t>
            </w:r>
            <w:proofErr w:type="spellStart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Arthroplasty</w:t>
            </w:r>
            <w:proofErr w:type="spellEnd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: A Randomized Controlled Trial.</w:t>
            </w:r>
          </w:p>
          <w:p w:rsidR="00362392" w:rsidRPr="0019434D" w:rsidRDefault="00A37F7C" w:rsidP="00362392">
            <w:pPr>
              <w:shd w:val="clear" w:color="auto" w:fill="FFFFFF"/>
              <w:rPr>
                <w:sz w:val="24"/>
                <w:lang w:val="en-US"/>
              </w:rPr>
            </w:pPr>
            <w:hyperlink r:id="rId6" w:history="1">
              <w:proofErr w:type="spellStart"/>
              <w:r w:rsidR="00362392" w:rsidRPr="0019434D">
                <w:rPr>
                  <w:sz w:val="24"/>
                  <w:lang w:val="en-US"/>
                </w:rPr>
                <w:t>Sariali</w:t>
              </w:r>
              <w:proofErr w:type="spellEnd"/>
              <w:r w:rsidR="00362392" w:rsidRPr="0019434D">
                <w:rPr>
                  <w:sz w:val="24"/>
                  <w:lang w:val="en-US"/>
                </w:rPr>
                <w:t xml:space="preserve"> E</w:t>
              </w:r>
            </w:hyperlink>
            <w:r w:rsidR="00362392" w:rsidRPr="0019434D">
              <w:rPr>
                <w:sz w:val="24"/>
                <w:lang w:val="en-US"/>
              </w:rPr>
              <w:t>1, 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"https://www.ncbi.nlm.nih.gov/pubmed/?term=Boukhelifa%20N%5BAuthor%5D&amp;cauthor=true&amp;cauthor_uid=26791031"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Boukhelifa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N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2, 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"https://www.ncbi.nlm.nih.gov/pubmed/?term=Catonne%20Y%5BAuthor%5D&amp;cauthor=true&amp;cauthor_uid=26791031"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Catonne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Y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3, </w:t>
            </w:r>
            <w:hyperlink r:id="rId7" w:history="1">
              <w:r w:rsidR="00362392" w:rsidRPr="0019434D">
                <w:rPr>
                  <w:sz w:val="24"/>
                  <w:lang w:val="en-US"/>
                </w:rPr>
                <w:t xml:space="preserve">Pascal </w:t>
              </w:r>
              <w:proofErr w:type="spellStart"/>
              <w:r w:rsidR="00362392" w:rsidRPr="0019434D">
                <w:rPr>
                  <w:sz w:val="24"/>
                  <w:lang w:val="en-US"/>
                </w:rPr>
                <w:t>Moussellard</w:t>
              </w:r>
              <w:proofErr w:type="spellEnd"/>
              <w:r w:rsidR="00362392" w:rsidRPr="0019434D">
                <w:rPr>
                  <w:sz w:val="24"/>
                  <w:lang w:val="en-US"/>
                </w:rPr>
                <w:t xml:space="preserve"> H</w:t>
              </w:r>
            </w:hyperlink>
            <w:r w:rsidR="00362392" w:rsidRPr="0019434D">
              <w:rPr>
                <w:sz w:val="24"/>
                <w:lang w:val="en-US"/>
              </w:rPr>
              <w:t>3.</w:t>
            </w:r>
          </w:p>
          <w:p w:rsidR="00996E39" w:rsidRPr="0019434D" w:rsidRDefault="00A37F7C" w:rsidP="009959E8">
            <w:pPr>
              <w:rPr>
                <w:sz w:val="24"/>
                <w:lang w:val="en-US"/>
              </w:rPr>
            </w:pP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"https://www.ncbi.nlm.nih.gov/pubmed/26791031" </w:instrText>
            </w:r>
            <w:r>
              <w:fldChar w:fldCharType="separate"/>
            </w:r>
            <w:r w:rsidR="00CC6928" w:rsidRPr="00511F4B">
              <w:rPr>
                <w:rStyle w:val="a6"/>
                <w:sz w:val="24"/>
                <w:lang w:val="en-US"/>
              </w:rPr>
              <w:t>https://www.ncbi.nlm.nih.gov/pubmed/26791031</w:t>
            </w:r>
            <w:r>
              <w:rPr>
                <w:rStyle w:val="a6"/>
                <w:sz w:val="24"/>
                <w:lang w:val="en-US"/>
              </w:rPr>
              <w:fldChar w:fldCharType="end"/>
            </w:r>
            <w:r w:rsidR="00CC6928">
              <w:rPr>
                <w:sz w:val="24"/>
                <w:lang w:val="en-US"/>
              </w:rPr>
              <w:t xml:space="preserve"> 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5D3ADE" w:rsidRDefault="00362392" w:rsidP="004D3C17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Рандомизированное клиническое исследование 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362392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362392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</w:t>
            </w:r>
            <w:r w:rsidR="00362392">
              <w:rPr>
                <w:sz w:val="24"/>
              </w:rPr>
              <w:t>поражением тазобедренного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362392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362392" w:rsidP="00362392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Замена </w:t>
            </w:r>
            <w:r>
              <w:rPr>
                <w:sz w:val="24"/>
              </w:rPr>
              <w:t xml:space="preserve">тазобедренного сустава, </w:t>
            </w:r>
            <w:r w:rsidR="0062148E" w:rsidRPr="005D3ADE">
              <w:rPr>
                <w:sz w:val="24"/>
                <w:szCs w:val="24"/>
              </w:rPr>
              <w:t xml:space="preserve">множитель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996E39" w:rsidRPr="005D3ADE">
              <w:rPr>
                <w:sz w:val="24"/>
                <w:szCs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362392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362392" w:rsidP="00F212D0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Результаты показали эффективность применения метода,</w:t>
            </w:r>
            <w:r w:rsidR="00F51E48" w:rsidRPr="005D3ADE">
              <w:rPr>
                <w:sz w:val="24"/>
                <w:szCs w:val="24"/>
              </w:rPr>
              <w:t xml:space="preserve"> </w:t>
            </w:r>
            <w:r w:rsidR="0062148E" w:rsidRPr="005D3ADE">
              <w:rPr>
                <w:sz w:val="24"/>
                <w:szCs w:val="24"/>
              </w:rPr>
              <w:t>множитель - 1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362392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F6521A" w:rsidRPr="00EF336F" w:rsidTr="00694E24">
        <w:tc>
          <w:tcPr>
            <w:tcW w:w="614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</w:tr>
      <w:tr w:rsidR="004475B3" w:rsidRPr="00A37F7C" w:rsidTr="00694E24">
        <w:tc>
          <w:tcPr>
            <w:tcW w:w="614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62392" w:rsidRPr="0019434D" w:rsidRDefault="00362392" w:rsidP="00362392">
            <w:pPr>
              <w:pStyle w:val="1"/>
              <w:shd w:val="clear" w:color="auto" w:fill="FFFFFF"/>
              <w:spacing w:before="90" w:beforeAutospacing="0" w:after="90" w:afterAutospacing="0" w:line="270" w:lineRule="atLeast"/>
              <w:outlineLvl w:val="0"/>
              <w:rPr>
                <w:b w:val="0"/>
                <w:bCs w:val="0"/>
                <w:kern w:val="0"/>
                <w:sz w:val="24"/>
                <w:szCs w:val="28"/>
                <w:lang w:val="en-US"/>
              </w:rPr>
            </w:pPr>
            <w:proofErr w:type="gramStart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 xml:space="preserve">Randomized clinical trial of </w:t>
            </w:r>
            <w:proofErr w:type="spellStart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dexketoprofen</w:t>
            </w:r>
            <w:proofErr w:type="spellEnd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/tramadol 25 mg/75 mg in moderate-to-severe pain after total hip </w:t>
            </w:r>
            <w:proofErr w:type="spellStart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arthroplasty</w:t>
            </w:r>
            <w:proofErr w:type="spellEnd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.</w:t>
            </w:r>
            <w:proofErr w:type="gramEnd"/>
          </w:p>
          <w:p w:rsidR="00362392" w:rsidRPr="0019434D" w:rsidRDefault="00A37F7C" w:rsidP="00362392">
            <w:pPr>
              <w:shd w:val="clear" w:color="auto" w:fill="FFFFFF"/>
              <w:rPr>
                <w:sz w:val="24"/>
                <w:lang w:val="en-US"/>
              </w:rPr>
            </w:pP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</w:instrText>
            </w:r>
            <w:r w:rsidRPr="00A37F7C">
              <w:rPr>
                <w:lang w:val="en-US"/>
              </w:rPr>
              <w:instrText xml:space="preserve">bmed/?term=McQuay%20HJ%5BAuthor%5D&amp;cauthor=true&amp;cauthor_uid=26787797" </w:instrText>
            </w:r>
            <w:r>
              <w:fldChar w:fldCharType="separate"/>
            </w:r>
            <w:proofErr w:type="spellStart"/>
            <w:r w:rsidR="00362392" w:rsidRPr="0019434D">
              <w:rPr>
                <w:sz w:val="24"/>
                <w:lang w:val="en-US"/>
              </w:rPr>
              <w:t>McQuay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HJ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1, 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"https://www.ncbi.nlm.nih.gov/pubmed/?term=Moore%20RA%5BAuthor%5D&amp;cauthor=true&amp;cauthor_uid=26787797" </w:instrText>
            </w:r>
            <w:r>
              <w:fldChar w:fldCharType="separate"/>
            </w:r>
            <w:r w:rsidR="00362392" w:rsidRPr="0019434D">
              <w:rPr>
                <w:sz w:val="24"/>
                <w:lang w:val="en-US"/>
              </w:rPr>
              <w:t>Moore RA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2, 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</w:instrText>
            </w:r>
            <w:r w:rsidRPr="00A37F7C">
              <w:rPr>
                <w:lang w:val="en-US"/>
              </w:rPr>
              <w:instrText xml:space="preserve">ed/?term=Berta%20A%5BAuthor%5D&amp;cauthor=true&amp;cauthor_uid=26787797" </w:instrText>
            </w:r>
            <w:r>
              <w:fldChar w:fldCharType="separate"/>
            </w:r>
            <w:r w:rsidR="00362392" w:rsidRPr="0019434D">
              <w:rPr>
                <w:sz w:val="24"/>
                <w:lang w:val="en-US"/>
              </w:rPr>
              <w:t>Berta A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3, 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"https://www.ncbi.nlm.nih.gov/pubmed/?term=Gainutdinovs%20O%5BAuthor%5D&amp;cauthor=true&amp;cauthor_uid=26787797"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Gainutdinovs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O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4, 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"https://www.ncbi.nlm.nih.gov/pubmed/?term=F%C3%BClesdi%20B%5BAuthor%5D&amp;cauthor=true&amp;cauthor_uid=26787797"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Fülesdi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B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5, 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"https://www.ncbi.nlm.nih.gov/pubmed/?term=Porvaneckas%20N%5BAuthor%5D&amp;cauthor=true&amp;cauthor_uid=26787797"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Porvaneckas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N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6, 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"https://www.ncbi.nlm.nih.gov/pubmed/?term=Petronis%20S%5BAuthor%5D&amp;cauthor=true&amp;cauthor_uid=26787797"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Petronis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S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7, 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"https://www.ncbi.nlm.nih.gov/pubmed/?term=Mitkovic%20M%5BAuthor%5D&amp;cauthor=true&amp;cauthor_uid=26787797"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Mitkovic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M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8, 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"https://www.ncbi.nlm.nih.gov/pubmed/?term=Bucsi%20L%5BAuthor%5D&amp;cauthor=true&amp;cauthor_uid=26787797"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Bucsi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L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9, 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"https://www.ncbi.nlm.nih.gov/pubmed/?term=Samson%20L%5BAuthor%5D&amp;cauthor=true&amp;cauthor_uid=26787797" </w:instrText>
            </w:r>
            <w:r>
              <w:fldChar w:fldCharType="separate"/>
            </w:r>
            <w:r w:rsidR="00362392" w:rsidRPr="0019434D">
              <w:rPr>
                <w:sz w:val="24"/>
                <w:lang w:val="en-US"/>
              </w:rPr>
              <w:t>Samson L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10, 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"https://www.ncbi.nlm.nih.gov/pubmed/?term=Zegunis%20V%5BAuthor%5D&amp;cauthor=true&amp;cauthor_uid=26787797"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Zegunis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V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11, 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"https://www.ncbi.nlm.nih.gov/pubmed/?term=Ankin%20ML%5BAuthor%5D&amp;cauthor=true&amp;cauthor_uid=26787797"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Ankin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ML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12, 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"https://www.ncbi.nlm.nih.gov/pubmed/?term=Bertolotti%20M%5BAuthor%5D&amp;cauthor=true&amp;cauthor_uid=26787797"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Bertolotti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M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13, 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"https://www.ncbi.nlm.nih.gov/pubmed/?term=Piz%C3%A0-Vallespir%20B%5BAuthor%5D&amp;cauthor=true&amp;cauthor_uid=26787797"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Pizà-Vallespir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B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14, 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"https://www.ncbi.nlm.nih.gov/pubmed/?term=Cuadripani%20S%5BAuthor%5D&amp;cauthor=true&amp;cauthor_uid=26787797"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Cuadripani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S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14,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"https://www.ncbi.nlm.nih.gov/pubmed/?term=Contini%20MP%5BAuthor%5D&amp;cauthor=true&amp;cautho</w:instrText>
            </w:r>
            <w:r w:rsidRPr="00A37F7C">
              <w:rPr>
                <w:lang w:val="en-US"/>
              </w:rPr>
              <w:instrText xml:space="preserve">r_uid=26787797" </w:instrText>
            </w:r>
            <w:r>
              <w:fldChar w:fldCharType="separate"/>
            </w:r>
            <w:r w:rsidR="00362392" w:rsidRPr="0019434D">
              <w:rPr>
                <w:sz w:val="24"/>
                <w:lang w:val="en-US"/>
              </w:rPr>
              <w:t>Contini MP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13, 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"https://www.ncbi.nlm.nih.gov/pubmed/?term=Nizzardo%20A%5BAuthor%5D&amp;cauthor=true&amp;cauthor_uid=26787797"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Nizzardo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A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13</w:t>
            </w:r>
          </w:p>
          <w:p w:rsidR="004475B3" w:rsidRPr="0019434D" w:rsidRDefault="00362392" w:rsidP="00694E24">
            <w:pPr>
              <w:rPr>
                <w:sz w:val="24"/>
                <w:lang w:val="en-US"/>
              </w:rPr>
            </w:pPr>
            <w:r w:rsidRPr="0019434D">
              <w:rPr>
                <w:sz w:val="24"/>
                <w:lang w:val="en-US"/>
              </w:rPr>
              <w:t>https://www.ncbi.nlm.nih.gov/pubmed/26787797</w:t>
            </w:r>
          </w:p>
        </w:tc>
      </w:tr>
      <w:tr w:rsidR="00362392" w:rsidTr="00694E24">
        <w:trPr>
          <w:trHeight w:val="158"/>
        </w:trPr>
        <w:tc>
          <w:tcPr>
            <w:tcW w:w="614" w:type="dxa"/>
            <w:vMerge w:val="restart"/>
          </w:tcPr>
          <w:p w:rsidR="00362392" w:rsidRPr="005D3ADE" w:rsidRDefault="00362392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362392" w:rsidRPr="005D3ADE" w:rsidRDefault="00362392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362392" w:rsidRPr="005D3ADE" w:rsidRDefault="00362392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Рандомизированное клиническое исследование </w:t>
            </w:r>
          </w:p>
        </w:tc>
      </w:tr>
      <w:tr w:rsidR="00362392" w:rsidRPr="00483DC0" w:rsidTr="00694E24">
        <w:trPr>
          <w:trHeight w:val="157"/>
        </w:trPr>
        <w:tc>
          <w:tcPr>
            <w:tcW w:w="614" w:type="dxa"/>
            <w:vMerge/>
          </w:tcPr>
          <w:p w:rsidR="00362392" w:rsidRPr="005D3ADE" w:rsidRDefault="00362392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62392" w:rsidRPr="005D3ADE" w:rsidRDefault="00362392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62392" w:rsidRPr="005D3ADE" w:rsidRDefault="00362392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362392" w:rsidRPr="0062148E" w:rsidTr="00694E24">
        <w:trPr>
          <w:trHeight w:val="158"/>
        </w:trPr>
        <w:tc>
          <w:tcPr>
            <w:tcW w:w="614" w:type="dxa"/>
            <w:vMerge w:val="restart"/>
          </w:tcPr>
          <w:p w:rsidR="00362392" w:rsidRPr="005D3ADE" w:rsidRDefault="00362392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362392" w:rsidRPr="005D3ADE" w:rsidRDefault="00362392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362392" w:rsidRPr="005D3ADE" w:rsidRDefault="00362392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поражением тазобедренного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362392" w:rsidRPr="00483DC0" w:rsidTr="00694E24">
        <w:trPr>
          <w:trHeight w:val="157"/>
        </w:trPr>
        <w:tc>
          <w:tcPr>
            <w:tcW w:w="614" w:type="dxa"/>
            <w:vMerge/>
          </w:tcPr>
          <w:p w:rsidR="00362392" w:rsidRPr="005D3ADE" w:rsidRDefault="00362392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62392" w:rsidRPr="005D3ADE" w:rsidRDefault="00362392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62392" w:rsidRPr="005D3ADE" w:rsidRDefault="00362392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362392" w:rsidRPr="00483DC0" w:rsidTr="00694E24">
        <w:trPr>
          <w:trHeight w:val="158"/>
        </w:trPr>
        <w:tc>
          <w:tcPr>
            <w:tcW w:w="614" w:type="dxa"/>
            <w:vMerge w:val="restart"/>
          </w:tcPr>
          <w:p w:rsidR="00362392" w:rsidRPr="005D3ADE" w:rsidRDefault="00362392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362392" w:rsidRPr="005D3ADE" w:rsidRDefault="00362392" w:rsidP="0065599A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362392" w:rsidRPr="005D3ADE" w:rsidRDefault="00362392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Замена </w:t>
            </w:r>
            <w:r>
              <w:rPr>
                <w:sz w:val="24"/>
              </w:rPr>
              <w:t xml:space="preserve">тазобедренного сустава, </w:t>
            </w:r>
            <w:r w:rsidRPr="005D3ADE">
              <w:rPr>
                <w:sz w:val="24"/>
                <w:szCs w:val="24"/>
              </w:rPr>
              <w:t>множитель –1</w:t>
            </w:r>
          </w:p>
        </w:tc>
      </w:tr>
      <w:tr w:rsidR="00362392" w:rsidRPr="00BD1153" w:rsidTr="00694E24">
        <w:trPr>
          <w:trHeight w:val="157"/>
        </w:trPr>
        <w:tc>
          <w:tcPr>
            <w:tcW w:w="614" w:type="dxa"/>
            <w:vMerge/>
          </w:tcPr>
          <w:p w:rsidR="00362392" w:rsidRPr="005D3ADE" w:rsidRDefault="00362392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62392" w:rsidRPr="005D3ADE" w:rsidRDefault="00362392" w:rsidP="0065599A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362392" w:rsidRPr="005D3ADE" w:rsidRDefault="00362392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362392" w:rsidTr="00694E24">
        <w:trPr>
          <w:trHeight w:val="158"/>
        </w:trPr>
        <w:tc>
          <w:tcPr>
            <w:tcW w:w="614" w:type="dxa"/>
            <w:vMerge w:val="restart"/>
          </w:tcPr>
          <w:p w:rsidR="00362392" w:rsidRPr="005D3ADE" w:rsidRDefault="00362392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362392" w:rsidRPr="005D3ADE" w:rsidRDefault="00362392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362392" w:rsidRPr="005D3ADE" w:rsidRDefault="00362392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Результаты показали эффективность применения метода,</w:t>
            </w:r>
            <w:r w:rsidRPr="005D3ADE">
              <w:rPr>
                <w:sz w:val="24"/>
                <w:szCs w:val="24"/>
              </w:rPr>
              <w:t xml:space="preserve"> множитель - 1</w:t>
            </w:r>
          </w:p>
        </w:tc>
      </w:tr>
      <w:tr w:rsidR="00362392" w:rsidTr="00694E24">
        <w:trPr>
          <w:trHeight w:val="157"/>
        </w:trPr>
        <w:tc>
          <w:tcPr>
            <w:tcW w:w="614" w:type="dxa"/>
            <w:vMerge/>
          </w:tcPr>
          <w:p w:rsidR="00362392" w:rsidRPr="005D3ADE" w:rsidRDefault="00362392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62392" w:rsidRPr="005D3ADE" w:rsidRDefault="00362392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62392" w:rsidRPr="005D3ADE" w:rsidRDefault="00362392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DA7C12" w:rsidRPr="00A04A42" w:rsidTr="003D50EF">
        <w:tc>
          <w:tcPr>
            <w:tcW w:w="614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</w:tr>
      <w:tr w:rsidR="00DA7C12" w:rsidRPr="00A37F7C" w:rsidTr="003D50EF">
        <w:tc>
          <w:tcPr>
            <w:tcW w:w="614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62392" w:rsidRPr="0019434D" w:rsidRDefault="00362392" w:rsidP="00362392">
            <w:pPr>
              <w:pStyle w:val="1"/>
              <w:shd w:val="clear" w:color="auto" w:fill="FFFFFF"/>
              <w:spacing w:before="90" w:beforeAutospacing="0" w:after="90" w:afterAutospacing="0" w:line="270" w:lineRule="atLeast"/>
              <w:outlineLvl w:val="0"/>
              <w:rPr>
                <w:b w:val="0"/>
                <w:bCs w:val="0"/>
                <w:kern w:val="0"/>
                <w:sz w:val="24"/>
                <w:szCs w:val="28"/>
                <w:lang w:val="en-US"/>
              </w:rPr>
            </w:pPr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Wound dressing following primary total hip </w:t>
            </w:r>
            <w:proofErr w:type="spellStart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arthroplasty</w:t>
            </w:r>
            <w:proofErr w:type="spellEnd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 xml:space="preserve">: a prospective </w:t>
            </w:r>
            <w:proofErr w:type="spellStart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randomised</w:t>
            </w:r>
            <w:proofErr w:type="spellEnd"/>
            <w:r w:rsidRPr="0019434D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 xml:space="preserve"> controlled trial.</w:t>
            </w:r>
          </w:p>
          <w:p w:rsidR="00362392" w:rsidRPr="0019434D" w:rsidRDefault="00A37F7C" w:rsidP="00362392">
            <w:pPr>
              <w:shd w:val="clear" w:color="auto" w:fill="FFFFFF"/>
              <w:rPr>
                <w:sz w:val="24"/>
                <w:lang w:val="en-US"/>
              </w:rPr>
            </w:pP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"https://www.ncbi.nlm.nih.gov/pubmed/?term=Siddiqui%20M%5BAuthor%5D&amp;cauthor=true&amp;cauthor_uid=26762497" </w:instrText>
            </w:r>
            <w:r>
              <w:fldChar w:fldCharType="separate"/>
            </w:r>
            <w:proofErr w:type="spellStart"/>
            <w:r w:rsidR="00362392" w:rsidRPr="0019434D">
              <w:rPr>
                <w:sz w:val="24"/>
                <w:lang w:val="en-US"/>
              </w:rPr>
              <w:t>Siddiqui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M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1, </w:t>
            </w:r>
            <w:proofErr w:type="spellStart"/>
            <w:r w:rsidR="00362392" w:rsidRPr="007D08DE">
              <w:rPr>
                <w:sz w:val="24"/>
              </w:rPr>
              <w:fldChar w:fldCharType="begin"/>
            </w:r>
            <w:r w:rsidR="00362392" w:rsidRPr="0019434D">
              <w:rPr>
                <w:sz w:val="24"/>
                <w:lang w:val="en-US"/>
              </w:rPr>
              <w:instrText xml:space="preserve"> HYPERLINK "https://www.ncbi.nlm.nih.gov/pubmed/?term=Bidaye%20A%5BAuthor%5D&amp;cauthor=true&amp;cauthor_uid=26762497" </w:instrText>
            </w:r>
            <w:r w:rsidR="00362392" w:rsidRPr="007D08DE">
              <w:rPr>
                <w:sz w:val="24"/>
              </w:rPr>
              <w:fldChar w:fldCharType="separate"/>
            </w:r>
            <w:r w:rsidR="00362392" w:rsidRPr="0019434D">
              <w:rPr>
                <w:sz w:val="24"/>
                <w:lang w:val="en-US"/>
              </w:rPr>
              <w:t>Bidaye</w:t>
            </w:r>
            <w:proofErr w:type="spellEnd"/>
            <w:r w:rsidR="00362392" w:rsidRPr="0019434D">
              <w:rPr>
                <w:sz w:val="24"/>
                <w:lang w:val="en-US"/>
              </w:rPr>
              <w:t xml:space="preserve"> A</w:t>
            </w:r>
            <w:r w:rsidR="00362392" w:rsidRPr="007D08DE">
              <w:rPr>
                <w:sz w:val="24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2, 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"https://www.ncbi.nlm.nih.gov/pubmed/?term=Baird%20E%5BAuthor%5D&amp;cauthor=true&amp;cauthor_uid=26762497" </w:instrText>
            </w:r>
            <w:r>
              <w:fldChar w:fldCharType="separate"/>
            </w:r>
            <w:r w:rsidR="00362392" w:rsidRPr="0019434D">
              <w:rPr>
                <w:sz w:val="24"/>
                <w:lang w:val="en-US"/>
              </w:rPr>
              <w:t>Baird E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3, 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"https://www.ncbi.nlm.nih.gov/pubmed/?term=Abu-Rajab%20R%5BAuthor%5D&amp;cauthor=true&amp;c</w:instrText>
            </w:r>
            <w:r w:rsidRPr="00A37F7C">
              <w:rPr>
                <w:lang w:val="en-US"/>
              </w:rPr>
              <w:instrText xml:space="preserve">author_uid=26762497" </w:instrText>
            </w:r>
            <w:r>
              <w:fldChar w:fldCharType="separate"/>
            </w:r>
            <w:r w:rsidR="00362392" w:rsidRPr="0019434D">
              <w:rPr>
                <w:sz w:val="24"/>
                <w:lang w:val="en-US"/>
              </w:rPr>
              <w:t>Abu-Rajab R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2, 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"https://www.ncbi.nlm.nih.gov/pubmed/?term=Stark%20A%5BAuthor%5D&amp;cauthor=true&amp;cauthor_uid=26762497" </w:instrText>
            </w:r>
            <w:r>
              <w:fldChar w:fldCharType="separate"/>
            </w:r>
            <w:r w:rsidR="00362392" w:rsidRPr="0019434D">
              <w:rPr>
                <w:sz w:val="24"/>
                <w:lang w:val="en-US"/>
              </w:rPr>
              <w:t>Stark A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4, 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"https://www.ncbi.nlm.nih.gov/pubmed/?term=Jones%20B%5BAuthor%5D&amp;cauthor=true&amp;cauth</w:instrText>
            </w:r>
            <w:r w:rsidRPr="00A37F7C">
              <w:rPr>
                <w:lang w:val="en-US"/>
              </w:rPr>
              <w:instrText xml:space="preserve">or_uid=26762497" </w:instrText>
            </w:r>
            <w:r>
              <w:fldChar w:fldCharType="separate"/>
            </w:r>
            <w:r w:rsidR="00362392" w:rsidRPr="0019434D">
              <w:rPr>
                <w:sz w:val="24"/>
                <w:lang w:val="en-US"/>
              </w:rPr>
              <w:t>Jones B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4, 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"https://www.ncbi.nlm.nih.gov/pubmed/?term=Ingram%20R%5BAuthor%5D&amp;cauthor=true&amp;cauthor_uid=26762497" </w:instrText>
            </w:r>
            <w:r>
              <w:fldChar w:fldCharType="separate"/>
            </w:r>
            <w:r w:rsidR="00362392" w:rsidRPr="0019434D">
              <w:rPr>
                <w:sz w:val="24"/>
                <w:lang w:val="en-US"/>
              </w:rPr>
              <w:t>Ingram R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4, 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"https://www.ncbi.nlm.nih.gov/pubmed/?term=Anthony%20I%5BAuthor%5D&amp;cauthor=true&amp;cauthor_u</w:instrText>
            </w:r>
            <w:r w:rsidRPr="00A37F7C">
              <w:rPr>
                <w:lang w:val="en-US"/>
              </w:rPr>
              <w:instrText xml:space="preserve">id=26762497" </w:instrText>
            </w:r>
            <w:r>
              <w:fldChar w:fldCharType="separate"/>
            </w:r>
            <w:r w:rsidR="00362392" w:rsidRPr="0019434D">
              <w:rPr>
                <w:sz w:val="24"/>
                <w:lang w:val="en-US"/>
              </w:rPr>
              <w:t>Anthony I</w:t>
            </w:r>
            <w:r>
              <w:rPr>
                <w:sz w:val="24"/>
                <w:lang w:val="en-US"/>
              </w:rPr>
              <w:fldChar w:fldCharType="end"/>
            </w:r>
            <w:r w:rsidR="00362392" w:rsidRPr="0019434D">
              <w:rPr>
                <w:sz w:val="24"/>
                <w:lang w:val="en-US"/>
              </w:rPr>
              <w:t>4.</w:t>
            </w:r>
          </w:p>
          <w:p w:rsidR="00DA7C12" w:rsidRPr="0019434D" w:rsidRDefault="00362392" w:rsidP="003D50EF">
            <w:pPr>
              <w:rPr>
                <w:sz w:val="24"/>
                <w:lang w:val="en-US"/>
              </w:rPr>
            </w:pPr>
            <w:r w:rsidRPr="0019434D">
              <w:rPr>
                <w:sz w:val="24"/>
                <w:lang w:val="en-US"/>
              </w:rPr>
              <w:t>https://www.ncbi.nlm.nih.gov/pubmed/26762497</w:t>
            </w:r>
          </w:p>
        </w:tc>
      </w:tr>
      <w:tr w:rsidR="0036239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362392" w:rsidRPr="005D3ADE" w:rsidRDefault="0036239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Рандомизированное клиническое исследование </w:t>
            </w:r>
          </w:p>
        </w:tc>
      </w:tr>
      <w:tr w:rsidR="00362392" w:rsidRPr="00A04A42" w:rsidTr="003D50EF">
        <w:trPr>
          <w:trHeight w:val="157"/>
        </w:trPr>
        <w:tc>
          <w:tcPr>
            <w:tcW w:w="614" w:type="dxa"/>
            <w:vMerge/>
          </w:tcPr>
          <w:p w:rsidR="00362392" w:rsidRPr="005D3ADE" w:rsidRDefault="0036239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36239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362392" w:rsidRPr="005D3ADE" w:rsidRDefault="0036239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362392" w:rsidRPr="005D3ADE" w:rsidRDefault="0036239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поражением тазобедренного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362392" w:rsidRPr="00A04A42" w:rsidTr="003D50EF">
        <w:trPr>
          <w:trHeight w:val="157"/>
        </w:trPr>
        <w:tc>
          <w:tcPr>
            <w:tcW w:w="614" w:type="dxa"/>
            <w:vMerge/>
          </w:tcPr>
          <w:p w:rsidR="00362392" w:rsidRPr="005D3ADE" w:rsidRDefault="0036239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36239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362392" w:rsidRPr="005D3ADE" w:rsidRDefault="0036239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362392" w:rsidRPr="005D3ADE" w:rsidRDefault="0036239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 xml:space="preserve">описание, </w:t>
            </w:r>
            <w:r w:rsidRPr="005D3ADE">
              <w:rPr>
                <w:sz w:val="24"/>
              </w:rPr>
              <w:lastRenderedPageBreak/>
              <w:t>множитель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lastRenderedPageBreak/>
              <w:t xml:space="preserve">Замена </w:t>
            </w:r>
            <w:r>
              <w:rPr>
                <w:sz w:val="24"/>
              </w:rPr>
              <w:t xml:space="preserve">тазобедренного сустава, </w:t>
            </w:r>
            <w:r w:rsidRPr="005D3ADE">
              <w:rPr>
                <w:sz w:val="24"/>
                <w:szCs w:val="24"/>
              </w:rPr>
              <w:t>множитель –1</w:t>
            </w:r>
          </w:p>
        </w:tc>
      </w:tr>
      <w:tr w:rsidR="00362392" w:rsidRPr="00A04A42" w:rsidTr="003D50EF">
        <w:trPr>
          <w:trHeight w:val="157"/>
        </w:trPr>
        <w:tc>
          <w:tcPr>
            <w:tcW w:w="614" w:type="dxa"/>
            <w:vMerge/>
          </w:tcPr>
          <w:p w:rsidR="00362392" w:rsidRPr="005D3ADE" w:rsidRDefault="0036239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62392" w:rsidRPr="005D3ADE" w:rsidRDefault="00362392" w:rsidP="003D50EF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36239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362392" w:rsidRPr="005D3ADE" w:rsidRDefault="0036239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362392" w:rsidRPr="005D3ADE" w:rsidRDefault="0036239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Результаты показали эффективность применения метода,</w:t>
            </w:r>
            <w:r w:rsidRPr="005D3ADE">
              <w:rPr>
                <w:sz w:val="24"/>
                <w:szCs w:val="24"/>
              </w:rPr>
              <w:t xml:space="preserve"> множитель - 1</w:t>
            </w:r>
          </w:p>
        </w:tc>
      </w:tr>
      <w:tr w:rsidR="00362392" w:rsidRPr="00A04A42" w:rsidTr="003D50EF">
        <w:trPr>
          <w:trHeight w:val="157"/>
        </w:trPr>
        <w:tc>
          <w:tcPr>
            <w:tcW w:w="614" w:type="dxa"/>
            <w:vMerge/>
          </w:tcPr>
          <w:p w:rsidR="00362392" w:rsidRPr="005D3ADE" w:rsidRDefault="0036239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62392" w:rsidRPr="005D3ADE" w:rsidRDefault="0036239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62392" w:rsidRPr="005D3ADE" w:rsidRDefault="00362392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6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6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362392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</w:p>
        </w:tc>
        <w:tc>
          <w:tcPr>
            <w:tcW w:w="1967" w:type="dxa"/>
          </w:tcPr>
          <w:p w:rsidR="0062148E" w:rsidRPr="00C34675" w:rsidRDefault="00362392" w:rsidP="00362392">
            <w:pPr>
              <w:jc w:val="center"/>
            </w:pPr>
            <w:r>
              <w:t>7</w:t>
            </w:r>
            <w:r w:rsidR="004D3C17">
              <w:t>;</w:t>
            </w:r>
            <w:r>
              <w:t>7</w:t>
            </w:r>
            <w:r w:rsidR="00A04A42">
              <w:t>;</w:t>
            </w:r>
            <w:r>
              <w:t>7</w:t>
            </w:r>
          </w:p>
        </w:tc>
        <w:tc>
          <w:tcPr>
            <w:tcW w:w="2393" w:type="dxa"/>
          </w:tcPr>
          <w:p w:rsidR="0062148E" w:rsidRDefault="001F64DE" w:rsidP="004D3C17">
            <w:pPr>
              <w:jc w:val="center"/>
            </w:pPr>
            <w:r>
              <w:t>7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362392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</w:p>
        </w:tc>
        <w:tc>
          <w:tcPr>
            <w:tcW w:w="1967" w:type="dxa"/>
          </w:tcPr>
          <w:p w:rsidR="0062148E" w:rsidRPr="00C34675" w:rsidRDefault="00362392" w:rsidP="00362392">
            <w:pPr>
              <w:jc w:val="center"/>
            </w:pPr>
            <w:r>
              <w:t>7</w:t>
            </w:r>
            <w:r w:rsidR="004D3C17">
              <w:t>;</w:t>
            </w:r>
            <w:r>
              <w:t xml:space="preserve"> 7</w:t>
            </w:r>
            <w:r w:rsidR="00A04A42">
              <w:t>;</w:t>
            </w:r>
            <w:r>
              <w:t xml:space="preserve"> 7</w:t>
            </w:r>
          </w:p>
        </w:tc>
        <w:tc>
          <w:tcPr>
            <w:tcW w:w="2393" w:type="dxa"/>
          </w:tcPr>
          <w:p w:rsidR="0062148E" w:rsidRDefault="001F64DE" w:rsidP="004D3C17">
            <w:pPr>
              <w:jc w:val="center"/>
            </w:pPr>
            <w:r>
              <w:t>7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362392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</w:p>
        </w:tc>
        <w:tc>
          <w:tcPr>
            <w:tcW w:w="1967" w:type="dxa"/>
          </w:tcPr>
          <w:p w:rsidR="0062148E" w:rsidRDefault="00362392" w:rsidP="00362392">
            <w:pPr>
              <w:jc w:val="center"/>
            </w:pPr>
            <w:r>
              <w:t>7</w:t>
            </w:r>
            <w:r w:rsidR="004D3C17">
              <w:t>;</w:t>
            </w:r>
            <w:r>
              <w:t xml:space="preserve"> 7</w:t>
            </w:r>
            <w:r w:rsidR="00A04A42">
              <w:t>;</w:t>
            </w:r>
            <w:r>
              <w:t xml:space="preserve"> 7</w:t>
            </w:r>
          </w:p>
        </w:tc>
        <w:tc>
          <w:tcPr>
            <w:tcW w:w="2393" w:type="dxa"/>
          </w:tcPr>
          <w:p w:rsidR="0062148E" w:rsidRDefault="001F64DE" w:rsidP="004D3C17">
            <w:pPr>
              <w:jc w:val="center"/>
            </w:pPr>
            <w:r>
              <w:t>7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1F64DE" w:rsidP="004D3C17">
            <w:pPr>
              <w:jc w:val="center"/>
              <w:rPr>
                <w:b/>
              </w:rPr>
            </w:pPr>
            <w:r w:rsidRPr="001F64DE">
              <w:rPr>
                <w:b/>
              </w:rPr>
              <w:t>7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7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4D3C17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4D3C17">
        <w:tc>
          <w:tcPr>
            <w:tcW w:w="614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7D08DE" w:rsidRPr="00A37F7C" w:rsidTr="00694E24">
        <w:tc>
          <w:tcPr>
            <w:tcW w:w="614" w:type="dxa"/>
          </w:tcPr>
          <w:p w:rsidR="007D08DE" w:rsidRPr="0055399E" w:rsidRDefault="007D08DE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7D08DE" w:rsidRPr="0055399E" w:rsidRDefault="007D08DE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D08DE" w:rsidRPr="007D08DE" w:rsidRDefault="007D08DE" w:rsidP="00CC6928">
            <w:pPr>
              <w:pStyle w:val="1"/>
              <w:shd w:val="clear" w:color="auto" w:fill="FFFFFF"/>
              <w:spacing w:before="90" w:beforeAutospacing="0" w:after="90" w:afterAutospacing="0" w:line="270" w:lineRule="atLeast"/>
              <w:outlineLvl w:val="0"/>
              <w:rPr>
                <w:b w:val="0"/>
                <w:bCs w:val="0"/>
                <w:kern w:val="0"/>
                <w:sz w:val="24"/>
                <w:szCs w:val="28"/>
                <w:lang w:val="en-US"/>
              </w:rPr>
            </w:pPr>
            <w:proofErr w:type="gramStart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 xml:space="preserve">Randomized clinical trial of </w:t>
            </w:r>
            <w:proofErr w:type="spellStart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dexketoprofen</w:t>
            </w:r>
            <w:proofErr w:type="spellEnd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/tramadol 25 mg/75 mg in moderate-to-severe pain after total hip </w:t>
            </w:r>
            <w:proofErr w:type="spellStart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arthroplasty</w:t>
            </w:r>
            <w:proofErr w:type="spellEnd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.</w:t>
            </w:r>
            <w:proofErr w:type="gramEnd"/>
          </w:p>
          <w:p w:rsidR="007D08DE" w:rsidRPr="007D08DE" w:rsidRDefault="00A37F7C" w:rsidP="00CC6928">
            <w:pPr>
              <w:shd w:val="clear" w:color="auto" w:fill="FFFFFF"/>
              <w:rPr>
                <w:sz w:val="24"/>
                <w:lang w:val="en-US"/>
              </w:rPr>
            </w:pP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"https://www.ncbi.nlm.nih.gov/pubmed/?term=McQuay%20HJ%5BAuthor%5D&amp;cauthor=true&amp;cauthor_uid=26787797" </w:instrText>
            </w:r>
            <w:r>
              <w:fldChar w:fldCharType="separate"/>
            </w:r>
            <w:proofErr w:type="spellStart"/>
            <w:r w:rsidR="007D08DE" w:rsidRPr="007D08DE">
              <w:rPr>
                <w:sz w:val="24"/>
                <w:lang w:val="en-US"/>
              </w:rPr>
              <w:t>McQuay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HJ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1, 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"https://www.ncbi.nlm.nih.gov/pubmed/?term=Moore%20RA%5BAuthor%5D&amp;cauthor=true&amp;cauthor_uid=26787797" </w:instrText>
            </w:r>
            <w:r>
              <w:fldChar w:fldCharType="separate"/>
            </w:r>
            <w:r w:rsidR="007D08DE" w:rsidRPr="007D08DE">
              <w:rPr>
                <w:sz w:val="24"/>
                <w:lang w:val="en-US"/>
              </w:rPr>
              <w:t>Moore RA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2, 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</w:instrText>
            </w:r>
            <w:r w:rsidRPr="00A37F7C">
              <w:rPr>
                <w:lang w:val="en-US"/>
              </w:rPr>
              <w:instrText xml:space="preserve">YPERLINK "https://www.ncbi.nlm.nih.gov/pubmed/?term=Berta%20A%5BAuthor%5D&amp;cauthor=true&amp;cauthor_uid=26787797" </w:instrText>
            </w:r>
            <w:r>
              <w:fldChar w:fldCharType="separate"/>
            </w:r>
            <w:r w:rsidR="007D08DE" w:rsidRPr="007D08DE">
              <w:rPr>
                <w:sz w:val="24"/>
                <w:lang w:val="en-US"/>
              </w:rPr>
              <w:t>Berta A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3, 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"https://www.ncbi.nlm.nih.gov/pubmed/?term=Gainutdinovs%20O%5BAuthor%5D&amp;cauthor=true&amp;cauthor_uid=26787797"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Gainutdinovs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O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4, 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"https://www.ncbi.nlm.nih.gov/pubmed/?term=F%C3%BClesdi%20B%5BAuthor%5D&amp;cauthor=true&amp;cauthor_uid=26787797"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Fülesdi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B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5, 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"https://www.ncbi.nlm.nih.gov/pubmed/?term=Porvaneckas%20N%5BAuthor%5D&amp;cauthor=true&amp;cauthor_uid=26787797"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Porvaneckas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N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6, 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"https://www.ncbi.nlm.nih.gov/pubmed/?term=Petronis%20S%5BAuthor%5D&amp;cauthor=true&amp;cauthor_uid=26787797"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Petronis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S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7, 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"https://www.ncbi.nlm.nih.gov/pubmed/?term=Mitkovic%20M%5BAuthor%5D&amp;cauthor=true&amp;cauthor_uid=26787797"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Mitkovic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M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8, 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"https://www.ncbi.nlm.nih.gov/pubmed/?term=Bucsi%20L%5BAuthor%5D&amp;cauthor=true&amp;cauthor_uid=26787797"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Bucsi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L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9, 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"https://www.ncbi.nlm.nih.gov/pubmed/?term=Samson%20L%5BAuthor%5D&amp;cauthor=true&amp;cauthor_uid=26787797"</w:instrText>
            </w:r>
            <w:r w:rsidRPr="00A37F7C">
              <w:rPr>
                <w:lang w:val="en-US"/>
              </w:rPr>
              <w:instrText xml:space="preserve"> </w:instrText>
            </w:r>
            <w:r>
              <w:fldChar w:fldCharType="separate"/>
            </w:r>
            <w:r w:rsidR="007D08DE" w:rsidRPr="007D08DE">
              <w:rPr>
                <w:sz w:val="24"/>
                <w:lang w:val="en-US"/>
              </w:rPr>
              <w:t>Samson L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10, 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"https://www.ncbi.nlm.nih.gov/pubmed/?term=Zegunis%20V%5BAuthor%5D&amp;cauthor=true&amp;cauthor_uid=26787797"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Zegunis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V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11, 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"https://www.ncbi.nlm.nih.gov/pubmed/?term=Ankin%20ML%5BAuthor%5D&amp;cauthor=true&amp;cauthor_uid=26787797"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Ankin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ML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12, 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"https://www.ncbi.nlm.nih.gov/pubmed/?term=Bertolotti%20M%5BAuthor%5D&amp;cauthor=true&amp;cauthor_uid=26787797"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Bertolotti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M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13, 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"https://www.ncbi.nlm.nih.gov/pubmed/?term=Piz%C3%A0-Vallespir%20B%5BAuthor%5D&amp;cauthor=true&amp;cauthor_uid=26787797"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Pizà-Vallespir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B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14, 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"https://www.ncbi.nlm.nih.gov/pubmed/?term=Cuadripani%20S%5BAuthor%5D&amp;cauthor=true&amp;cauthor_uid=26787797"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Cuadripani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S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14,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"https://www.ncbi.nlm.nih.gov/pubmed/?term=Contini%20MP%5BAuthor%5D&amp;</w:instrText>
            </w:r>
            <w:r w:rsidRPr="00A37F7C">
              <w:rPr>
                <w:lang w:val="en-US"/>
              </w:rPr>
              <w:instrText xml:space="preserve">cauthor=true&amp;cauthor_uid=26787797" </w:instrText>
            </w:r>
            <w:r>
              <w:fldChar w:fldCharType="separate"/>
            </w:r>
            <w:r w:rsidR="007D08DE" w:rsidRPr="007D08DE">
              <w:rPr>
                <w:sz w:val="24"/>
                <w:lang w:val="en-US"/>
              </w:rPr>
              <w:t>Contini MP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13, 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"https://www.ncbi.nlm.nih.gov/pubmed/?term=Nizzardo%20A%5BAuthor%5D&amp;cauthor=true&amp;cauthor_uid=26787797"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Nizzardo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A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13</w:t>
            </w:r>
          </w:p>
          <w:p w:rsidR="007D08DE" w:rsidRPr="007D08DE" w:rsidRDefault="007D08DE" w:rsidP="00CC6928">
            <w:pPr>
              <w:rPr>
                <w:sz w:val="24"/>
                <w:lang w:val="en-US"/>
              </w:rPr>
            </w:pPr>
            <w:r w:rsidRPr="007D08DE">
              <w:rPr>
                <w:sz w:val="24"/>
                <w:lang w:val="en-US"/>
              </w:rPr>
              <w:t>https://www.ncbi.nlm.nih.gov/pubmed/26787797</w:t>
            </w:r>
          </w:p>
        </w:tc>
      </w:tr>
      <w:tr w:rsidR="00BA12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A1224" w:rsidRPr="0055399E" w:rsidRDefault="007D08DE" w:rsidP="00694E24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В данном исследовании описывается замена тазобедренного сустава</w:t>
            </w:r>
          </w:p>
        </w:tc>
      </w:tr>
      <w:tr w:rsidR="00BA1224" w:rsidRPr="0055399E" w:rsidTr="00694E24">
        <w:trPr>
          <w:trHeight w:val="157"/>
        </w:trPr>
        <w:tc>
          <w:tcPr>
            <w:tcW w:w="614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A1224" w:rsidRPr="0055399E" w:rsidRDefault="007D08DE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D08DE" w:rsidRPr="0055399E" w:rsidTr="00694E24">
        <w:trPr>
          <w:trHeight w:val="158"/>
        </w:trPr>
        <w:tc>
          <w:tcPr>
            <w:tcW w:w="614" w:type="dxa"/>
            <w:vMerge w:val="restart"/>
          </w:tcPr>
          <w:p w:rsidR="007D08DE" w:rsidRPr="0055399E" w:rsidRDefault="007D08DE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7D08DE" w:rsidRPr="0055399E" w:rsidRDefault="007D08DE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поражением тазобедренного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7D08DE" w:rsidRPr="0055399E" w:rsidTr="00694E24">
        <w:trPr>
          <w:trHeight w:val="157"/>
        </w:trPr>
        <w:tc>
          <w:tcPr>
            <w:tcW w:w="614" w:type="dxa"/>
            <w:vMerge/>
          </w:tcPr>
          <w:p w:rsidR="007D08DE" w:rsidRPr="0055399E" w:rsidRDefault="007D08DE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D08DE" w:rsidRPr="0055399E" w:rsidTr="00694E24">
        <w:trPr>
          <w:trHeight w:val="158"/>
        </w:trPr>
        <w:tc>
          <w:tcPr>
            <w:tcW w:w="614" w:type="dxa"/>
            <w:vMerge w:val="restart"/>
          </w:tcPr>
          <w:p w:rsidR="007D08DE" w:rsidRPr="0055399E" w:rsidRDefault="007D08DE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7D08DE" w:rsidRPr="0055399E" w:rsidRDefault="007D08DE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Замена </w:t>
            </w:r>
            <w:r>
              <w:rPr>
                <w:sz w:val="24"/>
              </w:rPr>
              <w:t xml:space="preserve">тазобедренного сустава, </w:t>
            </w:r>
            <w:r w:rsidRPr="005D3ADE">
              <w:rPr>
                <w:sz w:val="24"/>
                <w:szCs w:val="24"/>
              </w:rPr>
              <w:t>множитель –1</w:t>
            </w:r>
          </w:p>
        </w:tc>
      </w:tr>
      <w:tr w:rsidR="007D08DE" w:rsidRPr="0055399E" w:rsidTr="00694E24">
        <w:trPr>
          <w:trHeight w:val="157"/>
        </w:trPr>
        <w:tc>
          <w:tcPr>
            <w:tcW w:w="614" w:type="dxa"/>
            <w:vMerge/>
          </w:tcPr>
          <w:p w:rsidR="007D08DE" w:rsidRPr="0055399E" w:rsidRDefault="007D08DE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94E24" w:rsidRPr="0055399E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</w:tr>
      <w:tr w:rsidR="007D08DE" w:rsidRPr="00A37F7C" w:rsidTr="00694E24">
        <w:tc>
          <w:tcPr>
            <w:tcW w:w="614" w:type="dxa"/>
          </w:tcPr>
          <w:p w:rsidR="007D08DE" w:rsidRPr="0055399E" w:rsidRDefault="007D08DE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7D08DE" w:rsidRPr="0055399E" w:rsidRDefault="007D08DE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D08DE" w:rsidRPr="007D08DE" w:rsidRDefault="007D08DE" w:rsidP="00CC6928">
            <w:pPr>
              <w:pStyle w:val="1"/>
              <w:shd w:val="clear" w:color="auto" w:fill="FFFFFF"/>
              <w:spacing w:before="90" w:beforeAutospacing="0" w:after="90" w:afterAutospacing="0" w:line="270" w:lineRule="atLeast"/>
              <w:outlineLvl w:val="0"/>
              <w:rPr>
                <w:b w:val="0"/>
                <w:bCs w:val="0"/>
                <w:kern w:val="0"/>
                <w:sz w:val="24"/>
                <w:szCs w:val="28"/>
                <w:lang w:val="en-US"/>
              </w:rPr>
            </w:pPr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Wound dressing following primary total hip </w:t>
            </w:r>
            <w:proofErr w:type="spellStart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arthroplasty</w:t>
            </w:r>
            <w:proofErr w:type="spellEnd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 xml:space="preserve">: a prospective </w:t>
            </w:r>
            <w:proofErr w:type="spellStart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randomised</w:t>
            </w:r>
            <w:proofErr w:type="spellEnd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 xml:space="preserve"> controlled trial.</w:t>
            </w:r>
          </w:p>
          <w:p w:rsidR="007D08DE" w:rsidRPr="007D08DE" w:rsidRDefault="00A37F7C" w:rsidP="00CC6928">
            <w:pPr>
              <w:shd w:val="clear" w:color="auto" w:fill="FFFFFF"/>
              <w:rPr>
                <w:sz w:val="24"/>
                <w:lang w:val="en-US"/>
              </w:rPr>
            </w:pP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"https://www.ncbi.nlm.nih.gov/pubmed/?term=Siddiqui%20M%5BAuthor%5D&amp;cauthor=true&amp;cauthor_uid=26762497" </w:instrText>
            </w:r>
            <w:r>
              <w:fldChar w:fldCharType="separate"/>
            </w:r>
            <w:proofErr w:type="spellStart"/>
            <w:r w:rsidR="007D08DE" w:rsidRPr="007D08DE">
              <w:rPr>
                <w:sz w:val="24"/>
                <w:lang w:val="en-US"/>
              </w:rPr>
              <w:t>Siddiqui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M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1, 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"https://www.ncbi.nlm.nih.gov/pubmed/?term=Bidaye%20A%5BAuthor%5D&amp;cauthor=true&amp;cauthor_uid=26762497"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Bidaye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A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2, 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"https://www.ncbi.nlm.nih.gov/pubmed/?term=Baird%20E%5BAuthor%5D&amp;cauthor=true&amp;cauthor_uid=26762497" </w:instrText>
            </w:r>
            <w:r>
              <w:fldChar w:fldCharType="separate"/>
            </w:r>
            <w:r w:rsidR="007D08DE" w:rsidRPr="007D08DE">
              <w:rPr>
                <w:sz w:val="24"/>
                <w:lang w:val="en-US"/>
              </w:rPr>
              <w:t>Baird E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3, 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"https://www.ncbi.nlm.nih.gov/pubmed/?term=Abu-Rajab%20R%5BAuthor%5D&amp;cauthor=true&amp;cauthor_uid=26762497" </w:instrText>
            </w:r>
            <w:r>
              <w:fldChar w:fldCharType="separate"/>
            </w:r>
            <w:r w:rsidR="007D08DE" w:rsidRPr="007D08DE">
              <w:rPr>
                <w:sz w:val="24"/>
                <w:lang w:val="en-US"/>
              </w:rPr>
              <w:t>Abu-Rajab R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2, 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"https://www.ncbi.nlm.nih.gov/pubmed/?term=Stark%20A%5BAuthor%5D&amp;cauthor=true&amp;cauthor_uid=26762497" </w:instrText>
            </w:r>
            <w:r>
              <w:fldChar w:fldCharType="separate"/>
            </w:r>
            <w:r w:rsidR="007D08DE" w:rsidRPr="007D08DE">
              <w:rPr>
                <w:sz w:val="24"/>
                <w:lang w:val="en-US"/>
              </w:rPr>
              <w:t>Stark A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4, 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"https://www.ncbi.nlm.nih.gov/pubmed/?term=Jones%20B%5BAuthor%5D&amp;cauthor=true&amp;cauthor_uid=26762497" </w:instrText>
            </w:r>
            <w:r>
              <w:fldChar w:fldCharType="separate"/>
            </w:r>
            <w:r w:rsidR="007D08DE" w:rsidRPr="007D08DE">
              <w:rPr>
                <w:sz w:val="24"/>
                <w:lang w:val="en-US"/>
              </w:rPr>
              <w:t>Jones B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4, 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"https://www.ncbi.nlm.nih.gov/pubmed/?term=Ingram%20R%5BAuthor%5D&amp;cauthor=true&amp;cauthor_uid=26762497" </w:instrText>
            </w:r>
            <w:r>
              <w:fldChar w:fldCharType="separate"/>
            </w:r>
            <w:r w:rsidR="007D08DE" w:rsidRPr="007D08DE">
              <w:rPr>
                <w:sz w:val="24"/>
                <w:lang w:val="en-US"/>
              </w:rPr>
              <w:t>Ingram R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4, 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"https://www.ncbi.nlm.nih.gov/pubmed/?term=Anthony%20I%5BAuthor%5D&amp;cauthor=true&amp;cauthor_uid=26762497" </w:instrText>
            </w:r>
            <w:r>
              <w:fldChar w:fldCharType="separate"/>
            </w:r>
            <w:r w:rsidR="007D08DE" w:rsidRPr="007D08DE">
              <w:rPr>
                <w:sz w:val="24"/>
                <w:lang w:val="en-US"/>
              </w:rPr>
              <w:t>Anthony I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4.</w:t>
            </w:r>
          </w:p>
          <w:p w:rsidR="007D08DE" w:rsidRPr="007D08DE" w:rsidRDefault="007D08DE" w:rsidP="00CC6928">
            <w:pPr>
              <w:rPr>
                <w:sz w:val="24"/>
                <w:lang w:val="en-US"/>
              </w:rPr>
            </w:pPr>
            <w:r w:rsidRPr="007D08DE">
              <w:rPr>
                <w:sz w:val="24"/>
                <w:lang w:val="en-US"/>
              </w:rPr>
              <w:t>https://www.ncbi.nlm.nih.gov/pubmed/26762497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 xml:space="preserve">Качество </w:t>
            </w:r>
            <w:r w:rsidRPr="0055399E">
              <w:rPr>
                <w:sz w:val="24"/>
              </w:rPr>
              <w:lastRenderedPageBreak/>
              <w:t>исследования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lastRenderedPageBreak/>
              <w:t>Описание</w:t>
            </w:r>
          </w:p>
        </w:tc>
        <w:tc>
          <w:tcPr>
            <w:tcW w:w="5992" w:type="dxa"/>
          </w:tcPr>
          <w:p w:rsidR="00694E24" w:rsidRPr="0055399E" w:rsidRDefault="007D08DE" w:rsidP="00694E24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В данном исследовании описывается замена </w:t>
            </w:r>
            <w:r>
              <w:rPr>
                <w:sz w:val="24"/>
                <w:szCs w:val="24"/>
              </w:rPr>
              <w:lastRenderedPageBreak/>
              <w:t>тазобедренного сустава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55399E" w:rsidRDefault="007D08DE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D08DE" w:rsidRPr="0055399E" w:rsidTr="00694E24">
        <w:trPr>
          <w:trHeight w:val="158"/>
        </w:trPr>
        <w:tc>
          <w:tcPr>
            <w:tcW w:w="614" w:type="dxa"/>
            <w:vMerge w:val="restart"/>
          </w:tcPr>
          <w:p w:rsidR="007D08DE" w:rsidRPr="0055399E" w:rsidRDefault="007D08DE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7D08DE" w:rsidRPr="0055399E" w:rsidRDefault="007D08DE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поражением тазобедренного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7D08DE" w:rsidRPr="0055399E" w:rsidTr="00694E24">
        <w:trPr>
          <w:trHeight w:val="157"/>
        </w:trPr>
        <w:tc>
          <w:tcPr>
            <w:tcW w:w="614" w:type="dxa"/>
            <w:vMerge/>
          </w:tcPr>
          <w:p w:rsidR="007D08DE" w:rsidRPr="0055399E" w:rsidRDefault="007D08DE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D08DE" w:rsidRPr="0055399E" w:rsidTr="00694E24">
        <w:trPr>
          <w:trHeight w:val="158"/>
        </w:trPr>
        <w:tc>
          <w:tcPr>
            <w:tcW w:w="614" w:type="dxa"/>
            <w:vMerge w:val="restart"/>
          </w:tcPr>
          <w:p w:rsidR="007D08DE" w:rsidRPr="0055399E" w:rsidRDefault="007D08DE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7D08DE" w:rsidRPr="0055399E" w:rsidRDefault="007D08DE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Замена </w:t>
            </w:r>
            <w:r>
              <w:rPr>
                <w:sz w:val="24"/>
              </w:rPr>
              <w:t xml:space="preserve">тазобедренного сустава, </w:t>
            </w:r>
            <w:r w:rsidRPr="005D3ADE">
              <w:rPr>
                <w:sz w:val="24"/>
                <w:szCs w:val="24"/>
              </w:rPr>
              <w:t>множитель –1</w:t>
            </w:r>
          </w:p>
        </w:tc>
      </w:tr>
      <w:tr w:rsidR="007D08DE" w:rsidRPr="0055399E" w:rsidTr="00694E24">
        <w:trPr>
          <w:trHeight w:val="157"/>
        </w:trPr>
        <w:tc>
          <w:tcPr>
            <w:tcW w:w="614" w:type="dxa"/>
            <w:vMerge/>
          </w:tcPr>
          <w:p w:rsidR="007D08DE" w:rsidRPr="0055399E" w:rsidRDefault="007D08DE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D08DE" w:rsidRPr="0055399E" w:rsidRDefault="007D08DE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AB453F" w:rsidRPr="0055399E" w:rsidTr="003D50EF">
        <w:tc>
          <w:tcPr>
            <w:tcW w:w="614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55399E" w:rsidRDefault="00AB453F" w:rsidP="003D50EF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</w:tr>
      <w:tr w:rsidR="007D08DE" w:rsidRPr="00A37F7C" w:rsidTr="003D50EF">
        <w:tc>
          <w:tcPr>
            <w:tcW w:w="614" w:type="dxa"/>
          </w:tcPr>
          <w:p w:rsidR="007D08DE" w:rsidRPr="0055399E" w:rsidRDefault="007D08DE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7D08DE" w:rsidRPr="0055399E" w:rsidRDefault="007D08DE" w:rsidP="003D50EF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D08DE" w:rsidRPr="007D08DE" w:rsidRDefault="007D08DE" w:rsidP="00CC6928">
            <w:pPr>
              <w:pStyle w:val="1"/>
              <w:shd w:val="clear" w:color="auto" w:fill="FFFFFF"/>
              <w:spacing w:before="90" w:beforeAutospacing="0" w:after="90" w:afterAutospacing="0" w:line="270" w:lineRule="atLeast"/>
              <w:outlineLvl w:val="0"/>
              <w:rPr>
                <w:b w:val="0"/>
                <w:bCs w:val="0"/>
                <w:kern w:val="0"/>
                <w:sz w:val="24"/>
                <w:szCs w:val="28"/>
                <w:lang w:val="en-US"/>
              </w:rPr>
            </w:pPr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 xml:space="preserve">Comparison of Three-Dimensional Planning-Assisted and Conventional </w:t>
            </w:r>
            <w:proofErr w:type="spellStart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Acetabular</w:t>
            </w:r>
            <w:proofErr w:type="spellEnd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 xml:space="preserve"> Cup Positioning in Total Hip </w:t>
            </w:r>
            <w:proofErr w:type="spellStart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Arthroplasty</w:t>
            </w:r>
            <w:proofErr w:type="spellEnd"/>
            <w:r w:rsidRPr="007D08DE">
              <w:rPr>
                <w:b w:val="0"/>
                <w:bCs w:val="0"/>
                <w:kern w:val="0"/>
                <w:sz w:val="24"/>
                <w:szCs w:val="28"/>
                <w:lang w:val="en-US"/>
              </w:rPr>
              <w:t>: A Randomized Controlled Trial.</w:t>
            </w:r>
          </w:p>
          <w:p w:rsidR="007D08DE" w:rsidRPr="007D08DE" w:rsidRDefault="00A37F7C" w:rsidP="00CC6928">
            <w:pPr>
              <w:shd w:val="clear" w:color="auto" w:fill="FFFFFF"/>
              <w:rPr>
                <w:sz w:val="24"/>
                <w:lang w:val="en-US"/>
              </w:rPr>
            </w:pP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"https://www.ncbi.nlm.nih.gov/pubmed/?term=Sariali%20E%5BAuthor%5D&amp;cauthor=true&amp;cauthor_uid=26791031" </w:instrText>
            </w:r>
            <w:r>
              <w:fldChar w:fldCharType="separate"/>
            </w:r>
            <w:proofErr w:type="spellStart"/>
            <w:r w:rsidR="007D08DE" w:rsidRPr="007D08DE">
              <w:rPr>
                <w:sz w:val="24"/>
                <w:lang w:val="en-US"/>
              </w:rPr>
              <w:t>Sariali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E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1, 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"https://www.ncbi.nlm.nih.gov/pubmed/?term=Boukhelifa%20N%5BAuthor%5D&amp;cauthor=true&amp;cauthor_uid=26791031"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Boukhelifa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N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2, </w:t>
            </w:r>
            <w:proofErr w:type="spellStart"/>
            <w:r w:rsidR="007D08DE" w:rsidRPr="007D08DE">
              <w:rPr>
                <w:sz w:val="24"/>
              </w:rPr>
              <w:fldChar w:fldCharType="begin"/>
            </w:r>
            <w:r w:rsidR="007D08DE" w:rsidRPr="007D08DE">
              <w:rPr>
                <w:sz w:val="24"/>
                <w:lang w:val="en-US"/>
              </w:rPr>
              <w:instrText xml:space="preserve"> HYPERLINK "https://www.ncbi.nlm.nih.gov/pubmed/?term=Catonne%20Y%5BAuthor%5D&amp;cauthor=true&amp;cauthor_uid=26791031" </w:instrText>
            </w:r>
            <w:r w:rsidR="007D08DE" w:rsidRPr="007D08DE">
              <w:rPr>
                <w:sz w:val="24"/>
              </w:rPr>
              <w:fldChar w:fldCharType="separate"/>
            </w:r>
            <w:r w:rsidR="007D08DE" w:rsidRPr="007D08DE">
              <w:rPr>
                <w:sz w:val="24"/>
                <w:lang w:val="en-US"/>
              </w:rPr>
              <w:t>Catonne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Y</w:t>
            </w:r>
            <w:r w:rsidR="007D08DE" w:rsidRPr="007D08DE">
              <w:rPr>
                <w:sz w:val="24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3, </w:t>
            </w:r>
            <w:r>
              <w:fldChar w:fldCharType="begin"/>
            </w:r>
            <w:r w:rsidRPr="00A37F7C">
              <w:rPr>
                <w:lang w:val="en-US"/>
              </w:rPr>
              <w:instrText xml:space="preserve"> HYPERLINK "https://www.ncbi.nlm.nih.gov/pubm</w:instrText>
            </w:r>
            <w:r w:rsidRPr="00A37F7C">
              <w:rPr>
                <w:lang w:val="en-US"/>
              </w:rPr>
              <w:instrText xml:space="preserve">ed/?term=Pascal%20Moussellard%20H%5BAuthor%5D&amp;cauthor=true&amp;cauthor_uid=26791031" </w:instrText>
            </w:r>
            <w:r>
              <w:fldChar w:fldCharType="separate"/>
            </w:r>
            <w:r w:rsidR="007D08DE" w:rsidRPr="007D08DE">
              <w:rPr>
                <w:sz w:val="24"/>
                <w:lang w:val="en-US"/>
              </w:rPr>
              <w:t xml:space="preserve">Pascal </w:t>
            </w:r>
            <w:proofErr w:type="spellStart"/>
            <w:r w:rsidR="007D08DE" w:rsidRPr="007D08DE">
              <w:rPr>
                <w:sz w:val="24"/>
                <w:lang w:val="en-US"/>
              </w:rPr>
              <w:t>Moussellard</w:t>
            </w:r>
            <w:proofErr w:type="spellEnd"/>
            <w:r w:rsidR="007D08DE" w:rsidRPr="007D08DE">
              <w:rPr>
                <w:sz w:val="24"/>
                <w:lang w:val="en-US"/>
              </w:rPr>
              <w:t xml:space="preserve"> H</w:t>
            </w:r>
            <w:r>
              <w:rPr>
                <w:sz w:val="24"/>
                <w:lang w:val="en-US"/>
              </w:rPr>
              <w:fldChar w:fldCharType="end"/>
            </w:r>
            <w:r w:rsidR="007D08DE" w:rsidRPr="007D08DE">
              <w:rPr>
                <w:sz w:val="24"/>
                <w:lang w:val="en-US"/>
              </w:rPr>
              <w:t>3.</w:t>
            </w:r>
          </w:p>
          <w:p w:rsidR="007D08DE" w:rsidRPr="007D08DE" w:rsidRDefault="007D08DE" w:rsidP="00CC6928">
            <w:pPr>
              <w:rPr>
                <w:sz w:val="24"/>
                <w:lang w:val="en-US"/>
              </w:rPr>
            </w:pPr>
            <w:r w:rsidRPr="007D08DE">
              <w:rPr>
                <w:sz w:val="24"/>
                <w:lang w:val="en-US"/>
              </w:rPr>
              <w:t>https://www.ncbi.nlm.nih.gov/pubmed/26791031</w:t>
            </w:r>
          </w:p>
        </w:tc>
      </w:tr>
      <w:tr w:rsidR="00AB453F" w:rsidRPr="0055399E" w:rsidTr="003D50EF">
        <w:trPr>
          <w:trHeight w:val="158"/>
        </w:trPr>
        <w:tc>
          <w:tcPr>
            <w:tcW w:w="614" w:type="dxa"/>
            <w:vMerge w:val="restart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55399E" w:rsidRDefault="00AB453F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AB453F" w:rsidRPr="0055399E" w:rsidRDefault="007D08DE" w:rsidP="003D50EF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В данном исследовании описывается замена тазобедренного сустава</w:t>
            </w:r>
          </w:p>
        </w:tc>
      </w:tr>
      <w:tr w:rsidR="007D08DE" w:rsidRPr="0055399E" w:rsidTr="003D50EF">
        <w:trPr>
          <w:trHeight w:val="157"/>
        </w:trPr>
        <w:tc>
          <w:tcPr>
            <w:tcW w:w="614" w:type="dxa"/>
            <w:vMerge/>
          </w:tcPr>
          <w:p w:rsidR="007D08DE" w:rsidRPr="0055399E" w:rsidRDefault="007D08DE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D08DE" w:rsidRPr="0055399E" w:rsidRDefault="007D08DE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D08DE" w:rsidRPr="0055399E" w:rsidRDefault="007D08DE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поражением тазобедренного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7D08DE" w:rsidRPr="0055399E" w:rsidTr="003D50EF">
        <w:trPr>
          <w:trHeight w:val="158"/>
        </w:trPr>
        <w:tc>
          <w:tcPr>
            <w:tcW w:w="614" w:type="dxa"/>
            <w:vMerge w:val="restart"/>
          </w:tcPr>
          <w:p w:rsidR="007D08DE" w:rsidRPr="0055399E" w:rsidRDefault="007D08DE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7D08DE" w:rsidRPr="0055399E" w:rsidRDefault="007D08DE" w:rsidP="003D50EF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7D08DE" w:rsidRPr="0055399E" w:rsidRDefault="007D08DE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D08DE" w:rsidRPr="0055399E" w:rsidTr="003D50EF">
        <w:trPr>
          <w:trHeight w:val="157"/>
        </w:trPr>
        <w:tc>
          <w:tcPr>
            <w:tcW w:w="614" w:type="dxa"/>
            <w:vMerge/>
          </w:tcPr>
          <w:p w:rsidR="007D08DE" w:rsidRPr="0055399E" w:rsidRDefault="007D08DE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D08DE" w:rsidRPr="0055399E" w:rsidRDefault="007D08DE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D08DE" w:rsidRPr="0055399E" w:rsidRDefault="007D08DE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Замена </w:t>
            </w:r>
            <w:r>
              <w:rPr>
                <w:sz w:val="24"/>
              </w:rPr>
              <w:t xml:space="preserve">тазобедренного сустава, </w:t>
            </w:r>
            <w:r w:rsidRPr="005D3ADE">
              <w:rPr>
                <w:sz w:val="24"/>
                <w:szCs w:val="24"/>
              </w:rPr>
              <w:t>множитель –1</w:t>
            </w:r>
          </w:p>
        </w:tc>
      </w:tr>
      <w:tr w:rsidR="007D08DE" w:rsidRPr="0055399E" w:rsidTr="003D50EF">
        <w:trPr>
          <w:trHeight w:val="158"/>
        </w:trPr>
        <w:tc>
          <w:tcPr>
            <w:tcW w:w="614" w:type="dxa"/>
            <w:vMerge w:val="restart"/>
          </w:tcPr>
          <w:p w:rsidR="007D08DE" w:rsidRPr="0055399E" w:rsidRDefault="007D08DE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7D08DE" w:rsidRPr="0055399E" w:rsidRDefault="007D08DE" w:rsidP="003D50EF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7D08DE" w:rsidRPr="0055399E" w:rsidRDefault="007D08DE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D08DE" w:rsidRPr="0055399E" w:rsidTr="003D50EF">
        <w:trPr>
          <w:trHeight w:val="157"/>
        </w:trPr>
        <w:tc>
          <w:tcPr>
            <w:tcW w:w="614" w:type="dxa"/>
            <w:vMerge/>
          </w:tcPr>
          <w:p w:rsidR="007D08DE" w:rsidRPr="0055399E" w:rsidRDefault="007D08DE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D08DE" w:rsidRPr="0055399E" w:rsidRDefault="007D08DE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D08DE" w:rsidRPr="0055399E" w:rsidRDefault="007D08DE" w:rsidP="003D50EF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D08DE" w:rsidRPr="005D3ADE" w:rsidRDefault="007D08DE" w:rsidP="00CC6928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поражением тазобедренного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</w:tbl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BA0801" w:rsidP="007D08DE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</w:p>
        </w:tc>
        <w:tc>
          <w:tcPr>
            <w:tcW w:w="1967" w:type="dxa"/>
          </w:tcPr>
          <w:p w:rsidR="00BA0801" w:rsidRPr="00C34675" w:rsidRDefault="007D08DE" w:rsidP="007D08DE">
            <w:pPr>
              <w:jc w:val="center"/>
            </w:pPr>
            <w:r>
              <w:t>8</w:t>
            </w:r>
            <w:r w:rsidR="00FD4AA4">
              <w:t>;</w:t>
            </w:r>
            <w:r>
              <w:t xml:space="preserve"> 8</w:t>
            </w:r>
            <w:r w:rsidR="00E34C6E">
              <w:t>;</w:t>
            </w:r>
            <w:r w:rsidR="00AB453F">
              <w:t>8</w:t>
            </w:r>
          </w:p>
        </w:tc>
        <w:tc>
          <w:tcPr>
            <w:tcW w:w="2393" w:type="dxa"/>
          </w:tcPr>
          <w:p w:rsidR="00BA0801" w:rsidRDefault="007D08DE" w:rsidP="004D3C17">
            <w:pPr>
              <w:jc w:val="center"/>
            </w:pPr>
            <w:r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8B6133" w:rsidP="007D08DE">
            <w:pPr>
              <w:jc w:val="center"/>
            </w:pPr>
            <w:r>
              <w:t>1;2;</w:t>
            </w:r>
            <w:r w:rsidR="00BA0801">
              <w:t>3</w:t>
            </w:r>
          </w:p>
        </w:tc>
        <w:tc>
          <w:tcPr>
            <w:tcW w:w="1967" w:type="dxa"/>
          </w:tcPr>
          <w:p w:rsidR="00BA0801" w:rsidRPr="00C34675" w:rsidRDefault="007D08DE" w:rsidP="007D08DE">
            <w:pPr>
              <w:jc w:val="center"/>
            </w:pPr>
            <w:r>
              <w:t>8;8</w:t>
            </w:r>
            <w:r w:rsidR="00E34C6E">
              <w:t>;</w:t>
            </w:r>
            <w:r w:rsidR="00AB453F">
              <w:t>8</w:t>
            </w:r>
          </w:p>
        </w:tc>
        <w:tc>
          <w:tcPr>
            <w:tcW w:w="2393" w:type="dxa"/>
          </w:tcPr>
          <w:p w:rsidR="00BA0801" w:rsidRDefault="007D08DE" w:rsidP="004D3C17">
            <w:pPr>
              <w:jc w:val="center"/>
            </w:pPr>
            <w:r>
              <w:t>8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7D08DE" w:rsidP="004D3C17">
            <w:pPr>
              <w:jc w:val="center"/>
              <w:rPr>
                <w:b/>
              </w:rPr>
            </w:pPr>
            <w:r>
              <w:t>8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 w:rsidSect="007D08DE"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№14</w:t>
      </w:r>
      <w:r w:rsidRPr="0038193E">
        <w:rPr>
          <w:b/>
        </w:rPr>
        <w:t>.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7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531A33" w:rsidP="00D87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3C1A3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C1A3F" w:rsidRPr="00AC624D" w:rsidRDefault="003C1A3F" w:rsidP="003C1A3F">
            <w:pPr>
              <w:ind w:left="80"/>
              <w:jc w:val="both"/>
              <w:rPr>
                <w:sz w:val="22"/>
                <w:szCs w:val="22"/>
              </w:rPr>
            </w:pPr>
            <w:r w:rsidRPr="00AC624D">
              <w:rPr>
                <w:sz w:val="22"/>
                <w:szCs w:val="22"/>
              </w:rPr>
              <w:t>В профильных больницах РК</w:t>
            </w:r>
          </w:p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3C1A3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8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№8.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C692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C6928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CC6928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CC6928">
              <w:rPr>
                <w:b/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8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3C1A3F" w:rsidTr="00CC6928">
        <w:tc>
          <w:tcPr>
            <w:tcW w:w="614" w:type="dxa"/>
          </w:tcPr>
          <w:p w:rsidR="003C1A3F" w:rsidRPr="00311DA1" w:rsidRDefault="003C1A3F" w:rsidP="00CC692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3C1A3F" w:rsidRDefault="003C1A3F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3C1A3F" w:rsidRDefault="003C1A3F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3C1A3F" w:rsidRPr="0062148E" w:rsidTr="00CC6928">
        <w:tc>
          <w:tcPr>
            <w:tcW w:w="614" w:type="dxa"/>
          </w:tcPr>
          <w:p w:rsidR="003C1A3F" w:rsidRDefault="003C1A3F" w:rsidP="00CC69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3C1A3F" w:rsidRPr="00792405" w:rsidRDefault="003C1A3F" w:rsidP="00CC6928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3C1A3F" w:rsidRPr="0062148E" w:rsidRDefault="003C1A3F" w:rsidP="00CC6928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3C1A3F" w:rsidRPr="00A37F7C" w:rsidTr="00CC6928">
        <w:tc>
          <w:tcPr>
            <w:tcW w:w="614" w:type="dxa"/>
          </w:tcPr>
          <w:p w:rsidR="003C1A3F" w:rsidRPr="005D3ADE" w:rsidRDefault="003C1A3F" w:rsidP="00CC692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3C1A3F" w:rsidRPr="005D3ADE" w:rsidRDefault="003C1A3F" w:rsidP="00CC6928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C1A3F" w:rsidRPr="000F3B55" w:rsidRDefault="003C1A3F" w:rsidP="00CC6928">
            <w:pPr>
              <w:rPr>
                <w:sz w:val="24"/>
                <w:lang w:val="en-US"/>
              </w:rPr>
            </w:pPr>
            <w:r w:rsidRPr="000F3B55">
              <w:rPr>
                <w:sz w:val="24"/>
                <w:lang w:val="en-US"/>
              </w:rPr>
              <w:t xml:space="preserve">The economic benefit of hip replacement: a 5-year follow-up of costs and outcomes in the Exeter Primary Outcomes Study </w:t>
            </w:r>
            <w:r w:rsidRPr="00DD2B92">
              <w:rPr>
                <w:sz w:val="24"/>
                <w:lang w:val="en-US"/>
              </w:rPr>
              <w:t>201</w:t>
            </w:r>
            <w:r w:rsidRPr="000F3B55">
              <w:rPr>
                <w:sz w:val="24"/>
                <w:lang w:val="en-US"/>
              </w:rPr>
              <w:t>2</w:t>
            </w:r>
          </w:p>
          <w:p w:rsidR="003C1A3F" w:rsidRDefault="003C1A3F" w:rsidP="00CC6928">
            <w:pPr>
              <w:rPr>
                <w:sz w:val="24"/>
                <w:lang w:val="en-US"/>
              </w:rPr>
            </w:pPr>
            <w:r w:rsidRPr="00DD2B92">
              <w:rPr>
                <w:sz w:val="24"/>
                <w:lang w:val="en-US"/>
              </w:rPr>
              <w:t xml:space="preserve">Erika Davis Sears, MD, MS,1Ryan Shin, BS, MPH,2Lisa </w:t>
            </w:r>
            <w:r w:rsidRPr="000F3B55">
              <w:rPr>
                <w:sz w:val="24"/>
                <w:lang w:val="en-US"/>
              </w:rPr>
              <w:t>Richard Fordham1, Jane Skinner1, Xia Wang1, John Nolan2, the Exeter Primary Outcome Study Group</w:t>
            </w:r>
          </w:p>
          <w:p w:rsidR="003C1A3F" w:rsidRPr="00DD2B92" w:rsidRDefault="003C1A3F" w:rsidP="00CC6928">
            <w:pPr>
              <w:rPr>
                <w:sz w:val="24"/>
                <w:lang w:val="en-US"/>
              </w:rPr>
            </w:pPr>
            <w:r w:rsidRPr="000F3B55">
              <w:rPr>
                <w:sz w:val="24"/>
                <w:lang w:val="en-US"/>
              </w:rPr>
              <w:t>http://bmjopen.bmj.com/content/2/3/e000752.full</w:t>
            </w:r>
          </w:p>
          <w:p w:rsidR="003C1A3F" w:rsidRPr="006E22FF" w:rsidRDefault="003C1A3F" w:rsidP="00CC6928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</w:tr>
      <w:tr w:rsidR="003C1A3F" w:rsidRPr="005D3ADE" w:rsidTr="00CC6928">
        <w:trPr>
          <w:trHeight w:val="158"/>
        </w:trPr>
        <w:tc>
          <w:tcPr>
            <w:tcW w:w="614" w:type="dxa"/>
            <w:vMerge w:val="restart"/>
          </w:tcPr>
          <w:p w:rsidR="003C1A3F" w:rsidRPr="005D3ADE" w:rsidRDefault="003C1A3F" w:rsidP="00CC692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3C1A3F" w:rsidRPr="000C04FF" w:rsidRDefault="003C1A3F" w:rsidP="00CC6928">
            <w:pPr>
              <w:jc w:val="both"/>
              <w:rPr>
                <w:b/>
                <w:color w:val="000000"/>
                <w:highlight w:val="yellow"/>
              </w:rPr>
            </w:pPr>
            <w:r w:rsidRPr="00DD2B92">
              <w:rPr>
                <w:sz w:val="24"/>
              </w:rPr>
              <w:t xml:space="preserve">Цель данного </w:t>
            </w:r>
            <w:proofErr w:type="spellStart"/>
            <w:r w:rsidRPr="00DD2B92">
              <w:rPr>
                <w:sz w:val="24"/>
              </w:rPr>
              <w:t>исследования</w:t>
            </w:r>
            <w:r>
              <w:rPr>
                <w:sz w:val="24"/>
              </w:rPr>
              <w:t>было</w:t>
            </w:r>
            <w:proofErr w:type="spellEnd"/>
            <w:r>
              <w:rPr>
                <w:sz w:val="24"/>
              </w:rPr>
              <w:t xml:space="preserve"> узнать и</w:t>
            </w:r>
            <w:r w:rsidRPr="000F3B55">
              <w:rPr>
                <w:sz w:val="24"/>
              </w:rPr>
              <w:t>зменени</w:t>
            </w:r>
            <w:r>
              <w:rPr>
                <w:sz w:val="24"/>
              </w:rPr>
              <w:t>е</w:t>
            </w:r>
            <w:r w:rsidRPr="000F3B55">
              <w:rPr>
                <w:sz w:val="24"/>
              </w:rPr>
              <w:t xml:space="preserve"> качества жизни и затраты на пациентов, перенесших первичное тотальное </w:t>
            </w:r>
            <w:proofErr w:type="spellStart"/>
            <w:r w:rsidRPr="000F3B55">
              <w:rPr>
                <w:sz w:val="24"/>
              </w:rPr>
              <w:t>эндопротезирование</w:t>
            </w:r>
            <w:proofErr w:type="spellEnd"/>
            <w:r w:rsidRPr="000F3B55">
              <w:rPr>
                <w:sz w:val="24"/>
              </w:rPr>
              <w:t xml:space="preserve"> тазобедренного сустава с использованием </w:t>
            </w:r>
            <w:proofErr w:type="spellStart"/>
            <w:r w:rsidRPr="000F3B55">
              <w:rPr>
                <w:sz w:val="24"/>
              </w:rPr>
              <w:t>Exeter</w:t>
            </w:r>
            <w:proofErr w:type="spellEnd"/>
            <w:r w:rsidRPr="000F3B55">
              <w:rPr>
                <w:sz w:val="24"/>
              </w:rPr>
              <w:t xml:space="preserve"> протеза по сравнению с гипотетической группой "без хирургического вмешательства"</w:t>
            </w:r>
            <w:r w:rsidRPr="00DD2B92">
              <w:rPr>
                <w:sz w:val="24"/>
              </w:rPr>
              <w:t>.</w:t>
            </w:r>
          </w:p>
        </w:tc>
      </w:tr>
      <w:tr w:rsidR="003C1A3F" w:rsidRPr="005D3ADE" w:rsidTr="00CC6928">
        <w:trPr>
          <w:trHeight w:val="157"/>
        </w:trPr>
        <w:tc>
          <w:tcPr>
            <w:tcW w:w="614" w:type="dxa"/>
            <w:vMerge/>
          </w:tcPr>
          <w:p w:rsidR="003C1A3F" w:rsidRPr="005D3ADE" w:rsidRDefault="003C1A3F" w:rsidP="00CC692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C1A3F" w:rsidRPr="000C04FF" w:rsidRDefault="003C1A3F" w:rsidP="00CC6928">
            <w:pPr>
              <w:jc w:val="center"/>
              <w:rPr>
                <w:b/>
                <w:color w:val="000000"/>
                <w:highlight w:val="yellow"/>
              </w:rPr>
            </w:pPr>
            <w:r w:rsidRPr="00BC06BA">
              <w:rPr>
                <w:b/>
                <w:color w:val="000000"/>
              </w:rPr>
              <w:t>8</w:t>
            </w:r>
          </w:p>
        </w:tc>
      </w:tr>
      <w:tr w:rsidR="003C1A3F" w:rsidRPr="005D3ADE" w:rsidTr="00CC6928">
        <w:trPr>
          <w:trHeight w:val="158"/>
        </w:trPr>
        <w:tc>
          <w:tcPr>
            <w:tcW w:w="614" w:type="dxa"/>
            <w:vMerge w:val="restart"/>
          </w:tcPr>
          <w:p w:rsidR="003C1A3F" w:rsidRPr="005D3ADE" w:rsidRDefault="003C1A3F" w:rsidP="00CC692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3C1A3F" w:rsidRPr="0024479B" w:rsidRDefault="003C1A3F" w:rsidP="00CC6928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C1A3F" w:rsidRPr="000C04FF" w:rsidRDefault="003C1A3F" w:rsidP="00CC6928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BC06BA">
              <w:rPr>
                <w:sz w:val="24"/>
              </w:rPr>
              <w:t xml:space="preserve">Пациенты с поражением </w:t>
            </w:r>
            <w:r>
              <w:rPr>
                <w:sz w:val="24"/>
              </w:rPr>
              <w:t>тазобедренного сустава</w:t>
            </w:r>
            <w:r w:rsidRPr="00BC06BA">
              <w:rPr>
                <w:sz w:val="24"/>
              </w:rPr>
              <w:t>, м</w:t>
            </w:r>
            <w:r w:rsidRPr="00BC06BA">
              <w:rPr>
                <w:sz w:val="24"/>
                <w:szCs w:val="24"/>
              </w:rPr>
              <w:t>ножитель –</w:t>
            </w:r>
            <w:r w:rsidRPr="00BC06BA">
              <w:rPr>
                <w:sz w:val="24"/>
              </w:rPr>
              <w:t>1</w:t>
            </w:r>
          </w:p>
        </w:tc>
      </w:tr>
      <w:tr w:rsidR="003C1A3F" w:rsidRPr="005D3ADE" w:rsidTr="00CC6928">
        <w:trPr>
          <w:trHeight w:val="157"/>
        </w:trPr>
        <w:tc>
          <w:tcPr>
            <w:tcW w:w="614" w:type="dxa"/>
            <w:vMerge/>
          </w:tcPr>
          <w:p w:rsidR="003C1A3F" w:rsidRPr="005D3ADE" w:rsidRDefault="003C1A3F" w:rsidP="00CC692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C1A3F" w:rsidRPr="000C04FF" w:rsidRDefault="003C1A3F" w:rsidP="00CC6928">
            <w:pPr>
              <w:jc w:val="center"/>
              <w:rPr>
                <w:b/>
                <w:color w:val="000000"/>
                <w:highlight w:val="yellow"/>
              </w:rPr>
            </w:pPr>
            <w:r w:rsidRPr="00BC06BA">
              <w:rPr>
                <w:b/>
                <w:color w:val="000000"/>
              </w:rPr>
              <w:t>8</w:t>
            </w:r>
          </w:p>
        </w:tc>
      </w:tr>
      <w:tr w:rsidR="003C1A3F" w:rsidRPr="005D3ADE" w:rsidTr="00CC6928">
        <w:trPr>
          <w:trHeight w:val="158"/>
        </w:trPr>
        <w:tc>
          <w:tcPr>
            <w:tcW w:w="614" w:type="dxa"/>
            <w:vMerge w:val="restart"/>
          </w:tcPr>
          <w:p w:rsidR="003C1A3F" w:rsidRPr="005D3ADE" w:rsidRDefault="003C1A3F" w:rsidP="00CC692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3C1A3F" w:rsidRPr="0024479B" w:rsidRDefault="003C1A3F" w:rsidP="00CC6928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24479B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C1A3F" w:rsidRPr="000C04FF" w:rsidRDefault="003C1A3F" w:rsidP="00FE082D">
            <w:pPr>
              <w:jc w:val="both"/>
              <w:rPr>
                <w:b/>
                <w:color w:val="000000"/>
                <w:highlight w:val="yellow"/>
              </w:rPr>
            </w:pPr>
            <w:r w:rsidRPr="00BC06BA">
              <w:rPr>
                <w:sz w:val="24"/>
                <w:szCs w:val="24"/>
              </w:rPr>
              <w:t xml:space="preserve">Применение </w:t>
            </w:r>
            <w:r>
              <w:rPr>
                <w:sz w:val="24"/>
                <w:szCs w:val="24"/>
              </w:rPr>
              <w:t>замены тазобедренного сустава</w:t>
            </w:r>
            <w:r w:rsidRPr="00BC06BA">
              <w:rPr>
                <w:sz w:val="24"/>
                <w:szCs w:val="24"/>
              </w:rPr>
              <w:t xml:space="preserve">, множитель – </w:t>
            </w:r>
            <w:r>
              <w:rPr>
                <w:sz w:val="24"/>
                <w:szCs w:val="24"/>
              </w:rPr>
              <w:t>0,5</w:t>
            </w:r>
          </w:p>
        </w:tc>
      </w:tr>
      <w:tr w:rsidR="003C1A3F" w:rsidRPr="005D3ADE" w:rsidTr="00CC6928">
        <w:trPr>
          <w:trHeight w:val="157"/>
        </w:trPr>
        <w:tc>
          <w:tcPr>
            <w:tcW w:w="614" w:type="dxa"/>
            <w:vMerge/>
          </w:tcPr>
          <w:p w:rsidR="003C1A3F" w:rsidRPr="005D3ADE" w:rsidRDefault="003C1A3F" w:rsidP="00CC692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C1A3F" w:rsidRPr="00C72425" w:rsidRDefault="003C1A3F" w:rsidP="00CC692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C1A3F" w:rsidRPr="000C04FF" w:rsidRDefault="003C1A3F" w:rsidP="00CC6928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3C1A3F" w:rsidRPr="005D3ADE" w:rsidTr="00CC6928">
        <w:trPr>
          <w:trHeight w:val="158"/>
        </w:trPr>
        <w:tc>
          <w:tcPr>
            <w:tcW w:w="614" w:type="dxa"/>
            <w:vMerge w:val="restart"/>
          </w:tcPr>
          <w:p w:rsidR="003C1A3F" w:rsidRPr="005D3ADE" w:rsidRDefault="003C1A3F" w:rsidP="00CC692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3C1A3F" w:rsidRPr="005D3ADE" w:rsidRDefault="003C1A3F" w:rsidP="00CC6928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C1A3F" w:rsidRPr="000C04FF" w:rsidRDefault="003C1A3F" w:rsidP="00CC6928">
            <w:pPr>
              <w:tabs>
                <w:tab w:val="left" w:pos="232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Результаты показали экономическую эффективность</w:t>
            </w:r>
            <w:r w:rsidRPr="007712E6">
              <w:rPr>
                <w:sz w:val="24"/>
                <w:szCs w:val="24"/>
              </w:rPr>
              <w:t>, множитель - 1</w:t>
            </w:r>
          </w:p>
        </w:tc>
      </w:tr>
      <w:tr w:rsidR="003C1A3F" w:rsidRPr="005D3ADE" w:rsidTr="00CC6928">
        <w:trPr>
          <w:trHeight w:val="157"/>
        </w:trPr>
        <w:tc>
          <w:tcPr>
            <w:tcW w:w="614" w:type="dxa"/>
            <w:vMerge/>
          </w:tcPr>
          <w:p w:rsidR="003C1A3F" w:rsidRPr="005D3ADE" w:rsidRDefault="003C1A3F" w:rsidP="00CC692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C1A3F" w:rsidRPr="005D3ADE" w:rsidRDefault="003C1A3F" w:rsidP="00CC692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C1A3F" w:rsidRPr="000C04FF" w:rsidRDefault="003C1A3F" w:rsidP="00CC6928">
            <w:pPr>
              <w:jc w:val="center"/>
              <w:rPr>
                <w:b/>
                <w:color w:val="000000"/>
                <w:highlight w:val="yellow"/>
              </w:rPr>
            </w:pPr>
            <w:r w:rsidRPr="007712E6"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3C1A3F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3C1A3F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3C1A3F" w:rsidP="003D50EF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F477C9" w:rsidRDefault="003C1A3F" w:rsidP="003D50EF">
            <w:pPr>
              <w:jc w:val="center"/>
            </w:pPr>
            <w:r>
              <w:t>4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3C1A3F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3C1A3F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lastRenderedPageBreak/>
              <w:t>Итого</w:t>
            </w:r>
          </w:p>
        </w:tc>
        <w:tc>
          <w:tcPr>
            <w:tcW w:w="2393" w:type="dxa"/>
          </w:tcPr>
          <w:p w:rsidR="00F477C9" w:rsidRPr="001F64DE" w:rsidRDefault="003C1A3F" w:rsidP="003D50E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D87FEF" w:rsidRDefault="00250A2D" w:rsidP="009B56D0">
      <w:pPr>
        <w:jc w:val="both"/>
        <w:rPr>
          <w:b/>
        </w:rPr>
      </w:pPr>
      <w:r w:rsidRPr="003D50EF">
        <w:rPr>
          <w:b/>
        </w:rPr>
        <w:t>6. «затраты/эффективность»</w:t>
      </w:r>
    </w:p>
    <w:p w:rsidR="00EB5D81" w:rsidRPr="003D50EF" w:rsidRDefault="00EB5D81" w:rsidP="009B56D0">
      <w:pPr>
        <w:jc w:val="both"/>
        <w:rPr>
          <w:b/>
        </w:rPr>
      </w:pPr>
    </w:p>
    <w:p w:rsidR="00CC7985" w:rsidRPr="00665DAD" w:rsidRDefault="00CC7985" w:rsidP="00CC7985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="00920F63">
        <w:rPr>
          <w:b/>
        </w:rPr>
        <w:t>4201</w:t>
      </w:r>
      <w:r w:rsidRPr="00665DAD">
        <w:rPr>
          <w:b/>
        </w:rPr>
        <w:t xml:space="preserve"> пациентов</w:t>
      </w:r>
    </w:p>
    <w:p w:rsidR="00CC7985" w:rsidRPr="00744B24" w:rsidRDefault="00CC7985" w:rsidP="00CC7985">
      <w:pPr>
        <w:jc w:val="both"/>
        <w:rPr>
          <w:b/>
        </w:rPr>
      </w:pPr>
      <w:r w:rsidRPr="00665DAD">
        <w:rPr>
          <w:b/>
        </w:rPr>
        <w:t>96950*</w:t>
      </w:r>
      <w:r w:rsidR="009342B3" w:rsidRPr="009342B3">
        <w:rPr>
          <w:b/>
        </w:rPr>
        <w:t>9,0293</w:t>
      </w:r>
      <w:r w:rsidRPr="00C54E09">
        <w:rPr>
          <w:b/>
        </w:rPr>
        <w:t>=</w:t>
      </w:r>
      <w:r w:rsidR="00FE082D">
        <w:rPr>
          <w:b/>
        </w:rPr>
        <w:t>875390,635</w:t>
      </w:r>
    </w:p>
    <w:p w:rsidR="00CC7985" w:rsidRPr="002C5F8D" w:rsidRDefault="00FE082D" w:rsidP="00CC7985">
      <w:pPr>
        <w:jc w:val="both"/>
        <w:rPr>
          <w:b/>
          <w:highlight w:val="yellow"/>
        </w:rPr>
      </w:pPr>
      <w:r>
        <w:rPr>
          <w:b/>
        </w:rPr>
        <w:t>875390,635</w:t>
      </w:r>
      <w:r w:rsidR="00920F63">
        <w:rPr>
          <w:b/>
        </w:rPr>
        <w:t>*4</w:t>
      </w:r>
      <w:r w:rsidR="00CC7985">
        <w:rPr>
          <w:b/>
        </w:rPr>
        <w:t>2</w:t>
      </w:r>
      <w:r w:rsidR="00920F63">
        <w:rPr>
          <w:b/>
        </w:rPr>
        <w:t>01</w:t>
      </w:r>
      <w:r w:rsidR="00CC7985">
        <w:rPr>
          <w:b/>
        </w:rPr>
        <w:t>=</w:t>
      </w:r>
      <w:r>
        <w:rPr>
          <w:b/>
        </w:rPr>
        <w:t>3677516057,63</w:t>
      </w:r>
    </w:p>
    <w:p w:rsidR="00CC7985" w:rsidRPr="002C5F8D" w:rsidRDefault="00CC7985" w:rsidP="00CC7985">
      <w:pPr>
        <w:jc w:val="both"/>
        <w:rPr>
          <w:b/>
          <w:highlight w:val="yellow"/>
        </w:rPr>
      </w:pPr>
    </w:p>
    <w:p w:rsidR="00CC7985" w:rsidRDefault="00FE082D" w:rsidP="00CC7985">
      <w:pPr>
        <w:jc w:val="both"/>
        <w:rPr>
          <w:b/>
        </w:rPr>
      </w:pPr>
      <w:r>
        <w:rPr>
          <w:b/>
        </w:rPr>
        <w:t>3677516057,63</w:t>
      </w:r>
      <w:r w:rsidR="00CC7985" w:rsidRPr="00665DAD">
        <w:rPr>
          <w:b/>
        </w:rPr>
        <w:t>/</w:t>
      </w:r>
      <w:r w:rsidR="00341E05" w:rsidRPr="00341E05">
        <w:rPr>
          <w:b/>
        </w:rPr>
        <w:t>85</w:t>
      </w:r>
      <w:r w:rsidR="00CC7985" w:rsidRPr="00665DAD">
        <w:rPr>
          <w:b/>
        </w:rPr>
        <w:t>(%</w:t>
      </w:r>
      <w:r w:rsidR="00CC7985">
        <w:rPr>
          <w:b/>
        </w:rPr>
        <w:t>*</w:t>
      </w:r>
      <w:r w:rsidR="00CC7985" w:rsidRPr="00665DAD">
        <w:rPr>
          <w:b/>
        </w:rPr>
        <w:t xml:space="preserve">) = </w:t>
      </w:r>
      <w:r w:rsidR="00341E05" w:rsidRPr="00341E05">
        <w:rPr>
          <w:b/>
        </w:rPr>
        <w:t>43</w:t>
      </w:r>
      <w:r w:rsidR="00341E05">
        <w:rPr>
          <w:b/>
          <w:lang w:val="en-US"/>
        </w:rPr>
        <w:t> </w:t>
      </w:r>
      <w:r w:rsidR="00341E05" w:rsidRPr="00341E05">
        <w:rPr>
          <w:b/>
        </w:rPr>
        <w:t>264</w:t>
      </w:r>
      <w:r w:rsidR="00341E05">
        <w:rPr>
          <w:b/>
          <w:lang w:val="en-US"/>
        </w:rPr>
        <w:t> </w:t>
      </w:r>
      <w:r w:rsidR="00341E05" w:rsidRPr="00341E05">
        <w:rPr>
          <w:b/>
        </w:rPr>
        <w:t>894.</w:t>
      </w:r>
      <w:r w:rsidR="00341E05">
        <w:rPr>
          <w:b/>
          <w:lang w:val="en-US"/>
        </w:rPr>
        <w:t>8</w:t>
      </w:r>
      <w:r>
        <w:rPr>
          <w:b/>
        </w:rPr>
        <w:t xml:space="preserve"> </w:t>
      </w:r>
      <w:proofErr w:type="spellStart"/>
      <w:r w:rsidR="00CC7985" w:rsidRPr="00744B24">
        <w:rPr>
          <w:b/>
        </w:rPr>
        <w:t>тг</w:t>
      </w:r>
      <w:proofErr w:type="spellEnd"/>
    </w:p>
    <w:p w:rsidR="00FE082D" w:rsidRDefault="00FE082D" w:rsidP="00CC7985">
      <w:pPr>
        <w:jc w:val="both"/>
        <w:rPr>
          <w:b/>
        </w:rPr>
      </w:pPr>
    </w:p>
    <w:p w:rsidR="00FE082D" w:rsidRPr="00CC6928" w:rsidRDefault="00FE082D" w:rsidP="00FE082D">
      <w:pPr>
        <w:jc w:val="both"/>
        <w:rPr>
          <w:b/>
        </w:rPr>
      </w:pPr>
      <w:r>
        <w:rPr>
          <w:b/>
        </w:rPr>
        <w:t>*</w:t>
      </w:r>
      <w:r w:rsidRPr="000F3B55">
        <w:rPr>
          <w:sz w:val="24"/>
          <w:szCs w:val="24"/>
        </w:rPr>
        <w:t>http://www.ncbi.nlm.nih.gov/pubmed/27141779</w:t>
      </w:r>
      <w:r w:rsidR="00CC6928" w:rsidRPr="00CC6928">
        <w:rPr>
          <w:sz w:val="24"/>
          <w:szCs w:val="24"/>
        </w:rPr>
        <w:t xml:space="preserve">  </w:t>
      </w:r>
    </w:p>
    <w:p w:rsidR="00CC7985" w:rsidRPr="005D2F70" w:rsidRDefault="00CC7985" w:rsidP="00CC7985">
      <w:pPr>
        <w:jc w:val="both"/>
        <w:rPr>
          <w:sz w:val="24"/>
          <w:szCs w:val="24"/>
        </w:rPr>
      </w:pPr>
    </w:p>
    <w:p w:rsidR="00CC7985" w:rsidRPr="00665DAD" w:rsidRDefault="00CC7985" w:rsidP="00CC7985">
      <w:pPr>
        <w:jc w:val="both"/>
        <w:rPr>
          <w:b/>
        </w:rPr>
      </w:pPr>
      <w:r w:rsidRPr="00665DAD">
        <w:rPr>
          <w:b/>
        </w:rPr>
        <w:t>Население = 17713,8 тыс. ВВП (Казахстан)= 40761445,1 млн.</w:t>
      </w:r>
    </w:p>
    <w:p w:rsidR="00CC7985" w:rsidRPr="00665DAD" w:rsidRDefault="00CC7985" w:rsidP="00CC7985">
      <w:pPr>
        <w:jc w:val="both"/>
        <w:rPr>
          <w:b/>
        </w:rPr>
      </w:pPr>
      <w:r w:rsidRPr="00665DAD">
        <w:rPr>
          <w:b/>
        </w:rPr>
        <w:t xml:space="preserve">ВВП=2 301 112,415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(6 868долларов США)</w:t>
      </w:r>
    </w:p>
    <w:p w:rsidR="00CC7985" w:rsidRPr="00665DAD" w:rsidRDefault="00CC7985" w:rsidP="00CC7985">
      <w:pPr>
        <w:jc w:val="both"/>
        <w:rPr>
          <w:b/>
        </w:rPr>
      </w:pPr>
      <w:r w:rsidRPr="00665DAD">
        <w:rPr>
          <w:b/>
        </w:rPr>
        <w:t xml:space="preserve">ППГ=3ВВП =6 903 337,245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(20 606,977 долларов США)</w:t>
      </w:r>
    </w:p>
    <w:p w:rsidR="00CC7985" w:rsidRPr="002C5F8D" w:rsidRDefault="00CC7985" w:rsidP="00CC7985">
      <w:pPr>
        <w:jc w:val="both"/>
        <w:rPr>
          <w:b/>
          <w:highlight w:val="yellow"/>
        </w:rPr>
      </w:pPr>
    </w:p>
    <w:p w:rsidR="00CC7985" w:rsidRPr="00665DAD" w:rsidRDefault="00CC7985" w:rsidP="00CC7985">
      <w:pPr>
        <w:jc w:val="both"/>
      </w:pPr>
      <w:r w:rsidRPr="00665DAD">
        <w:t xml:space="preserve">Формула 2 </w:t>
      </w:r>
    </w:p>
    <w:p w:rsidR="00CC7985" w:rsidRPr="00665DAD" w:rsidRDefault="00CC7985" w:rsidP="00CC7985">
      <w:pPr>
        <w:jc w:val="both"/>
      </w:pPr>
    </w:p>
    <w:p w:rsidR="00CC7985" w:rsidRDefault="00CC7985" w:rsidP="00CC7985">
      <w:pPr>
        <w:jc w:val="both"/>
      </w:pPr>
      <w:r w:rsidRPr="00665DAD">
        <w:t>Х</w:t>
      </w:r>
      <w:r w:rsidRPr="00C54E09">
        <w:t>= показатель «затраты/эффективность»*100/ППГ=</w:t>
      </w:r>
      <w:r w:rsidR="00FE082D">
        <w:rPr>
          <w:b/>
        </w:rPr>
        <w:t xml:space="preserve">42465543,39 </w:t>
      </w:r>
      <w:r w:rsidRPr="00572904">
        <w:t>*100/6 903 337,245</w:t>
      </w:r>
      <w:r w:rsidRPr="00572904">
        <w:rPr>
          <w:b/>
        </w:rPr>
        <w:t>тг=</w:t>
      </w:r>
      <w:r w:rsidR="00341E05" w:rsidRPr="00341E05">
        <w:rPr>
          <w:b/>
        </w:rPr>
        <w:t>626.72</w:t>
      </w:r>
      <w:r w:rsidRPr="00572904">
        <w:rPr>
          <w:b/>
        </w:rPr>
        <w:t>(%)</w:t>
      </w:r>
    </w:p>
    <w:p w:rsidR="00CC7985" w:rsidRPr="00250A2D" w:rsidRDefault="00CC7985" w:rsidP="00CC7985">
      <w:pPr>
        <w:jc w:val="both"/>
        <w:rPr>
          <w:b/>
        </w:rPr>
      </w:pPr>
    </w:p>
    <w:p w:rsidR="00D92AE1" w:rsidRPr="00250A2D" w:rsidRDefault="00D92AE1" w:rsidP="00CC7985">
      <w:pPr>
        <w:jc w:val="both"/>
        <w:rPr>
          <w:b/>
        </w:rPr>
      </w:pPr>
    </w:p>
    <w:sectPr w:rsidR="00D92AE1" w:rsidRPr="00250A2D" w:rsidSect="004D0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62D03B06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F"/>
    <w:multiLevelType w:val="multilevel"/>
    <w:tmpl w:val="CDA6F11E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6"/>
  </w:num>
  <w:num w:numId="10">
    <w:abstractNumId w:val="10"/>
  </w:num>
  <w:num w:numId="11">
    <w:abstractNumId w:val="12"/>
  </w:num>
  <w:num w:numId="12">
    <w:abstractNumId w:val="0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273F5"/>
    <w:rsid w:val="00066548"/>
    <w:rsid w:val="00082084"/>
    <w:rsid w:val="00091CE3"/>
    <w:rsid w:val="000B660D"/>
    <w:rsid w:val="000C0E96"/>
    <w:rsid w:val="00102A45"/>
    <w:rsid w:val="00157F87"/>
    <w:rsid w:val="00164C9C"/>
    <w:rsid w:val="001703D1"/>
    <w:rsid w:val="0019434D"/>
    <w:rsid w:val="00196F76"/>
    <w:rsid w:val="001F239F"/>
    <w:rsid w:val="001F64DE"/>
    <w:rsid w:val="001F7C5C"/>
    <w:rsid w:val="002158D3"/>
    <w:rsid w:val="00250A2D"/>
    <w:rsid w:val="00283E96"/>
    <w:rsid w:val="00294300"/>
    <w:rsid w:val="002A315F"/>
    <w:rsid w:val="002A4785"/>
    <w:rsid w:val="002E1509"/>
    <w:rsid w:val="002E2E3D"/>
    <w:rsid w:val="00341E05"/>
    <w:rsid w:val="00356E1A"/>
    <w:rsid w:val="00362392"/>
    <w:rsid w:val="00365843"/>
    <w:rsid w:val="00380F07"/>
    <w:rsid w:val="00393799"/>
    <w:rsid w:val="003B290B"/>
    <w:rsid w:val="003C1A3F"/>
    <w:rsid w:val="003C40F4"/>
    <w:rsid w:val="003D50EF"/>
    <w:rsid w:val="003E0F89"/>
    <w:rsid w:val="003E6B06"/>
    <w:rsid w:val="004438EB"/>
    <w:rsid w:val="004475B3"/>
    <w:rsid w:val="00473CF2"/>
    <w:rsid w:val="00483DC0"/>
    <w:rsid w:val="004849F7"/>
    <w:rsid w:val="004C280D"/>
    <w:rsid w:val="004D0F71"/>
    <w:rsid w:val="004D3C17"/>
    <w:rsid w:val="00531A33"/>
    <w:rsid w:val="00534526"/>
    <w:rsid w:val="005468C2"/>
    <w:rsid w:val="00550E11"/>
    <w:rsid w:val="00552F22"/>
    <w:rsid w:val="0055399E"/>
    <w:rsid w:val="00567B47"/>
    <w:rsid w:val="00582057"/>
    <w:rsid w:val="005A2483"/>
    <w:rsid w:val="005D3ADE"/>
    <w:rsid w:val="0062148E"/>
    <w:rsid w:val="00626993"/>
    <w:rsid w:val="006317BE"/>
    <w:rsid w:val="00633B31"/>
    <w:rsid w:val="0065599A"/>
    <w:rsid w:val="00694E24"/>
    <w:rsid w:val="006A68D7"/>
    <w:rsid w:val="006F2DE2"/>
    <w:rsid w:val="00726622"/>
    <w:rsid w:val="00730BA1"/>
    <w:rsid w:val="00736861"/>
    <w:rsid w:val="0074582C"/>
    <w:rsid w:val="00750942"/>
    <w:rsid w:val="00761D50"/>
    <w:rsid w:val="00784E56"/>
    <w:rsid w:val="007D08DE"/>
    <w:rsid w:val="007E0446"/>
    <w:rsid w:val="007F3839"/>
    <w:rsid w:val="008111AF"/>
    <w:rsid w:val="00824155"/>
    <w:rsid w:val="00863AFE"/>
    <w:rsid w:val="008749B3"/>
    <w:rsid w:val="00876B70"/>
    <w:rsid w:val="00896EF6"/>
    <w:rsid w:val="008B5391"/>
    <w:rsid w:val="008B6133"/>
    <w:rsid w:val="008E2C9F"/>
    <w:rsid w:val="008E5968"/>
    <w:rsid w:val="008F7513"/>
    <w:rsid w:val="00905E0F"/>
    <w:rsid w:val="00906576"/>
    <w:rsid w:val="00920F63"/>
    <w:rsid w:val="009342B3"/>
    <w:rsid w:val="0098282D"/>
    <w:rsid w:val="009959E8"/>
    <w:rsid w:val="00996E39"/>
    <w:rsid w:val="009B56D0"/>
    <w:rsid w:val="00A04A42"/>
    <w:rsid w:val="00A37F7C"/>
    <w:rsid w:val="00A411D1"/>
    <w:rsid w:val="00A57C75"/>
    <w:rsid w:val="00A87B16"/>
    <w:rsid w:val="00A92052"/>
    <w:rsid w:val="00AB453F"/>
    <w:rsid w:val="00AB6CAB"/>
    <w:rsid w:val="00B102C2"/>
    <w:rsid w:val="00B120FD"/>
    <w:rsid w:val="00B171E5"/>
    <w:rsid w:val="00B51926"/>
    <w:rsid w:val="00B64CDE"/>
    <w:rsid w:val="00B738DD"/>
    <w:rsid w:val="00B83F29"/>
    <w:rsid w:val="00B964FA"/>
    <w:rsid w:val="00BA0801"/>
    <w:rsid w:val="00BA0A48"/>
    <w:rsid w:val="00BA1224"/>
    <w:rsid w:val="00BB33C7"/>
    <w:rsid w:val="00BC7755"/>
    <w:rsid w:val="00BD1153"/>
    <w:rsid w:val="00C02086"/>
    <w:rsid w:val="00C13499"/>
    <w:rsid w:val="00C13D63"/>
    <w:rsid w:val="00C33B31"/>
    <w:rsid w:val="00C34675"/>
    <w:rsid w:val="00C45415"/>
    <w:rsid w:val="00C476A5"/>
    <w:rsid w:val="00C777D4"/>
    <w:rsid w:val="00CC6928"/>
    <w:rsid w:val="00CC7985"/>
    <w:rsid w:val="00D0126A"/>
    <w:rsid w:val="00D503B2"/>
    <w:rsid w:val="00D87FEF"/>
    <w:rsid w:val="00D92AE1"/>
    <w:rsid w:val="00DA64FC"/>
    <w:rsid w:val="00DA6953"/>
    <w:rsid w:val="00DA7C12"/>
    <w:rsid w:val="00DC223D"/>
    <w:rsid w:val="00DD7C1B"/>
    <w:rsid w:val="00DF4A69"/>
    <w:rsid w:val="00E34C6E"/>
    <w:rsid w:val="00E40573"/>
    <w:rsid w:val="00E56A1B"/>
    <w:rsid w:val="00E72950"/>
    <w:rsid w:val="00E72B12"/>
    <w:rsid w:val="00E72C25"/>
    <w:rsid w:val="00E930D0"/>
    <w:rsid w:val="00EA4FE4"/>
    <w:rsid w:val="00EB5D81"/>
    <w:rsid w:val="00ED4FDF"/>
    <w:rsid w:val="00EE440D"/>
    <w:rsid w:val="00EF336F"/>
    <w:rsid w:val="00F212D0"/>
    <w:rsid w:val="00F477C9"/>
    <w:rsid w:val="00F51E48"/>
    <w:rsid w:val="00F6521A"/>
    <w:rsid w:val="00F901E2"/>
    <w:rsid w:val="00FB441D"/>
    <w:rsid w:val="00FB4F6C"/>
    <w:rsid w:val="00FB7705"/>
    <w:rsid w:val="00FD37A0"/>
    <w:rsid w:val="00FD4AA4"/>
    <w:rsid w:val="00FE0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36239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_"/>
    <w:basedOn w:val="a0"/>
    <w:link w:val="13"/>
    <w:uiPriority w:val="99"/>
    <w:locked/>
    <w:rsid w:val="00876B7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876B70"/>
    <w:pPr>
      <w:widowControl w:val="0"/>
      <w:shd w:val="clear" w:color="auto" w:fill="FFFFFF"/>
      <w:spacing w:before="1260" w:line="643" w:lineRule="exact"/>
      <w:jc w:val="center"/>
      <w:outlineLvl w:val="0"/>
    </w:pPr>
    <w:rPr>
      <w:rFonts w:eastAsiaTheme="minorHAnsi"/>
      <w:b/>
      <w:bCs/>
      <w:lang w:eastAsia="en-US"/>
    </w:rPr>
  </w:style>
  <w:style w:type="character" w:customStyle="1" w:styleId="2">
    <w:name w:val="Основной текст (2)_"/>
    <w:basedOn w:val="a0"/>
    <w:link w:val="21"/>
    <w:uiPriority w:val="99"/>
    <w:locked/>
    <w:rsid w:val="00876B7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76B70"/>
    <w:pPr>
      <w:widowControl w:val="0"/>
      <w:shd w:val="clear" w:color="auto" w:fill="FFFFFF"/>
      <w:spacing w:line="643" w:lineRule="exact"/>
      <w:ind w:hanging="400"/>
      <w:jc w:val="both"/>
    </w:pPr>
    <w:rPr>
      <w:rFonts w:eastAsiaTheme="minorHAnsi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876B7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876B70"/>
    <w:rPr>
      <w:rFonts w:ascii="Times New Roman" w:hAnsi="Times New Roman" w:cs="Times New Roman"/>
      <w:sz w:val="28"/>
      <w:szCs w:val="28"/>
      <w:u w:val="single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76B70"/>
    <w:pPr>
      <w:widowControl w:val="0"/>
      <w:shd w:val="clear" w:color="auto" w:fill="FFFFFF"/>
      <w:spacing w:after="1260" w:line="322" w:lineRule="exact"/>
      <w:jc w:val="right"/>
    </w:pPr>
    <w:rPr>
      <w:rFonts w:eastAsiaTheme="minorHAnsi"/>
      <w:b/>
      <w:bCs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623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362392"/>
  </w:style>
  <w:style w:type="character" w:customStyle="1" w:styleId="highlight">
    <w:name w:val="highlight"/>
    <w:basedOn w:val="a0"/>
    <w:rsid w:val="003623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36239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_"/>
    <w:basedOn w:val="a0"/>
    <w:link w:val="13"/>
    <w:uiPriority w:val="99"/>
    <w:locked/>
    <w:rsid w:val="00876B7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876B70"/>
    <w:pPr>
      <w:widowControl w:val="0"/>
      <w:shd w:val="clear" w:color="auto" w:fill="FFFFFF"/>
      <w:spacing w:before="1260" w:line="643" w:lineRule="exact"/>
      <w:jc w:val="center"/>
      <w:outlineLvl w:val="0"/>
    </w:pPr>
    <w:rPr>
      <w:rFonts w:eastAsiaTheme="minorHAnsi"/>
      <w:b/>
      <w:bCs/>
      <w:lang w:eastAsia="en-US"/>
    </w:rPr>
  </w:style>
  <w:style w:type="character" w:customStyle="1" w:styleId="2">
    <w:name w:val="Основной текст (2)_"/>
    <w:basedOn w:val="a0"/>
    <w:link w:val="21"/>
    <w:uiPriority w:val="99"/>
    <w:locked/>
    <w:rsid w:val="00876B7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76B70"/>
    <w:pPr>
      <w:widowControl w:val="0"/>
      <w:shd w:val="clear" w:color="auto" w:fill="FFFFFF"/>
      <w:spacing w:line="643" w:lineRule="exact"/>
      <w:ind w:hanging="400"/>
      <w:jc w:val="both"/>
    </w:pPr>
    <w:rPr>
      <w:rFonts w:eastAsiaTheme="minorHAnsi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876B7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876B70"/>
    <w:rPr>
      <w:rFonts w:ascii="Times New Roman" w:hAnsi="Times New Roman" w:cs="Times New Roman"/>
      <w:sz w:val="28"/>
      <w:szCs w:val="28"/>
      <w:u w:val="single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76B70"/>
    <w:pPr>
      <w:widowControl w:val="0"/>
      <w:shd w:val="clear" w:color="auto" w:fill="FFFFFF"/>
      <w:spacing w:after="1260" w:line="322" w:lineRule="exact"/>
      <w:jc w:val="right"/>
    </w:pPr>
    <w:rPr>
      <w:rFonts w:eastAsiaTheme="minorHAnsi"/>
      <w:b/>
      <w:bCs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623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362392"/>
  </w:style>
  <w:style w:type="character" w:customStyle="1" w:styleId="highlight">
    <w:name w:val="highlight"/>
    <w:basedOn w:val="a0"/>
    <w:rsid w:val="00362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ncbi.nlm.nih.gov/pubmed/?term=Pascal%20Moussellard%20H%5BAuthor%5D&amp;cauthor=true&amp;cauthor_uid=267910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pubmed/?term=Sariali%20E%5BAuthor%5D&amp;cauthor=true&amp;cauthor_uid=2679103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3275</Words>
  <Characters>18671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Гизатуллина</dc:creator>
  <cp:lastModifiedBy>Айнура Сасыкова</cp:lastModifiedBy>
  <cp:revision>5</cp:revision>
  <dcterms:created xsi:type="dcterms:W3CDTF">2016-09-26T08:42:00Z</dcterms:created>
  <dcterms:modified xsi:type="dcterms:W3CDTF">2016-09-26T12:59:00Z</dcterms:modified>
</cp:coreProperties>
</file>